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264338CA"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2025: Препятствия преодолены — ожидания превзойдены</w:t>
      </w:r>
    </w:p>
    <w:p w14:paraId="70DE0A41" w14:textId="5202E831" w:rsidR="00956844" w:rsidRPr="00956844" w:rsidRDefault="00061C4F" w:rsidP="00956844">
      <w:pPr>
        <w:spacing w:after="120" w:line="360" w:lineRule="auto"/>
        <w:ind w:left="567" w:right="1695"/>
        <w:rPr>
          <w:rFonts w:ascii="Arial" w:hAnsi="Arial" w:cs="Arial"/>
          <w:b/>
          <w:sz w:val="22"/>
          <w:szCs w:val="22"/>
        </w:rPr>
      </w:pPr>
      <w:r>
        <w:rPr>
          <w:rFonts w:ascii="Arial" w:hAnsi="Arial"/>
          <w:b/>
          <w:sz w:val="22"/>
        </w:rPr>
        <w:t>Рост оборотов значительно превышает средние показатели по отрасли</w:t>
      </w:r>
    </w:p>
    <w:p w14:paraId="2026048D" w14:textId="3A8C1C70"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Группа компаний AMAZONE завершила 2025 финансовый год с общим объемом оборота почти 850 миллионов евро, что представляет собой рост на 11,4 процента по сравнению с предыдущим годом. Этот впечатляющий результат значительно превышает средний показатель по отрасли и подчеркивает позитивную динамику на фоне в целом сложной рыночной ситуации. Число сотрудников также увеличилось и в настоящее время составляет почти 2700 человек по всему миру. Особенно порадовал рост, превышающий средний уровень, на ряде международных рынков. Например, Польша, Румыния и Китай вошли в число стран с особенно сильным ростом оборотов в 2025 году, а Украина также продемонстрировала очень хорошую динамику оборотов, несмотря на крайне сложные условия.</w:t>
      </w:r>
    </w:p>
    <w:p w14:paraId="6D896638" w14:textId="69AE6753"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«2025 год стал для нас очевидно успешным и позволил еще больше укрепить наши позиции на рынке». Значительный рост оборотов явно превзошел первоначальные ожидания. «Мы очень рады заметно растущему спросу на наши новые концепты машин, а также положительной реакции на наши цифровые решения, что подчеркивает нашу приверженность прецизионности и перспективности нашего ассортимента продукции», - поясняют Кристиан Драйер и д-р Юстус Драйер, председатели правления и владельцы группы компаний AMAZONE.</w:t>
      </w:r>
    </w:p>
    <w:p w14:paraId="7B94961C" w14:textId="77777777" w:rsidR="00626124" w:rsidRDefault="00626124" w:rsidP="00956844">
      <w:pPr>
        <w:spacing w:after="120" w:line="360" w:lineRule="auto"/>
        <w:ind w:left="567" w:right="1695"/>
        <w:rPr>
          <w:rFonts w:ascii="Arial" w:hAnsi="Arial" w:cs="Arial"/>
          <w:b/>
          <w:bCs/>
          <w:sz w:val="22"/>
          <w:szCs w:val="22"/>
        </w:rPr>
      </w:pPr>
    </w:p>
    <w:p w14:paraId="2636C157" w14:textId="362C77A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Инвестиции в производственные площадки, оборудование и ноу-хау</w:t>
      </w:r>
    </w:p>
    <w:p w14:paraId="2D5CF8A2" w14:textId="68EADE29" w:rsidR="000C138F" w:rsidRDefault="00956844" w:rsidP="00956844">
      <w:pPr>
        <w:spacing w:after="120" w:line="360" w:lineRule="auto"/>
        <w:ind w:left="567" w:right="1695"/>
        <w:rPr>
          <w:rFonts w:ascii="Arial" w:hAnsi="Arial" w:cs="Arial"/>
          <w:bCs/>
          <w:sz w:val="22"/>
          <w:szCs w:val="22"/>
        </w:rPr>
      </w:pPr>
      <w:r>
        <w:rPr>
          <w:rFonts w:ascii="Arial" w:hAnsi="Arial"/>
          <w:sz w:val="22"/>
        </w:rPr>
        <w:t xml:space="preserve">Для обеспечения устойчивого роста в долгосрочной перспективе компания инвестировала более 5% своего оборота в исследования и разработки. </w:t>
      </w:r>
    </w:p>
    <w:p w14:paraId="485DFE4E" w14:textId="42D2A3CC" w:rsidR="00FC32EE" w:rsidRPr="000F42A1" w:rsidRDefault="000C138F" w:rsidP="00956844">
      <w:pPr>
        <w:spacing w:after="120" w:line="360" w:lineRule="auto"/>
        <w:ind w:left="567" w:right="1695"/>
        <w:rPr>
          <w:rFonts w:ascii="Arial" w:hAnsi="Arial" w:cs="Arial"/>
          <w:bCs/>
          <w:sz w:val="22"/>
          <w:szCs w:val="22"/>
        </w:rPr>
      </w:pPr>
      <w:r>
        <w:rPr>
          <w:rFonts w:ascii="Arial" w:hAnsi="Arial"/>
          <w:sz w:val="22"/>
        </w:rPr>
        <w:t>Кроме того, были стратегически расширены производственные и логистические структуры. На производственной площадке в Лейпциге введены в эксплуатацию новые производственные цеха площадью 8000 м², а также увеличены внешние складские площади почти на 15 000 м². Одновременно с этим была увеличена мощность фотогальванической установки.</w:t>
      </w:r>
    </w:p>
    <w:p w14:paraId="4EDAAAE2" w14:textId="7710B434" w:rsidR="00FC32EE" w:rsidRDefault="00956844" w:rsidP="00956844">
      <w:pPr>
        <w:spacing w:after="120" w:line="360" w:lineRule="auto"/>
        <w:ind w:left="567" w:right="1695"/>
        <w:rPr>
          <w:rFonts w:ascii="Arial" w:hAnsi="Arial" w:cs="Arial"/>
          <w:bCs/>
          <w:sz w:val="22"/>
          <w:szCs w:val="22"/>
        </w:rPr>
      </w:pPr>
      <w:r>
        <w:rPr>
          <w:rFonts w:ascii="Arial" w:hAnsi="Arial"/>
          <w:sz w:val="22"/>
        </w:rPr>
        <w:lastRenderedPageBreak/>
        <w:t xml:space="preserve">В Брамше в настоящее время стартует второй этап расширения после возобновления работы в 2018 году. В расширение сборочной и логистической сфер планируется инвестировать около 12 миллионов евро, что позволит еще больше повысить мощность этой производственной площадки. </w:t>
      </w:r>
    </w:p>
    <w:p w14:paraId="3B817FC4" w14:textId="34FF40F0" w:rsidR="008B1308" w:rsidRDefault="005D2A18" w:rsidP="00956844">
      <w:pPr>
        <w:spacing w:after="120" w:line="360" w:lineRule="auto"/>
        <w:ind w:left="567" w:right="1695"/>
        <w:rPr>
          <w:rFonts w:ascii="Arial" w:hAnsi="Arial" w:cs="Arial"/>
          <w:bCs/>
          <w:sz w:val="22"/>
          <w:szCs w:val="22"/>
        </w:rPr>
      </w:pPr>
      <w:r>
        <w:rPr>
          <w:rFonts w:ascii="Arial" w:hAnsi="Arial"/>
          <w:sz w:val="22"/>
        </w:rPr>
        <w:t xml:space="preserve">В Гасте и Худе также были установлены новые станки лазерной резки стоимостью почти 6 миллионов евро. Дальнейшие инвестиции в Гасте включали в себя современную установку лазерной сварки, энергоэффективную реконструкцию производственных цехов и расширение существующих мощностей по производству фотогальванической энергии. </w:t>
      </w:r>
    </w:p>
    <w:p w14:paraId="1DA3EEFD" w14:textId="7F823CAB" w:rsidR="00956844" w:rsidRDefault="005D2A18" w:rsidP="00956844">
      <w:pPr>
        <w:spacing w:after="120" w:line="360" w:lineRule="auto"/>
        <w:ind w:left="567" w:right="1695"/>
        <w:rPr>
          <w:rFonts w:ascii="Arial" w:hAnsi="Arial" w:cs="Arial"/>
          <w:bCs/>
          <w:sz w:val="22"/>
          <w:szCs w:val="22"/>
        </w:rPr>
      </w:pPr>
      <w:r>
        <w:rPr>
          <w:rFonts w:ascii="Arial" w:hAnsi="Arial"/>
          <w:sz w:val="22"/>
        </w:rPr>
        <w:t>«Этими масштабными проектами модернизации и расширения мы посылаем четкий сигнал о будущем наших производственных площадок. Мы осознано инвестируем в устойчивые производственные и логистические процессы, чтобы обеспечить долгосрочную инновационную устойчивость и одновременно постоянно повышать эффективность нашего производства. Мы уделяем особое внимание автоматизации и оптимизации, чтобы поддерживать и укреплять в долгосрочной перспективе собственную систему создания ценности компании», - подчеркнул Кристиан Драйер.</w:t>
      </w:r>
    </w:p>
    <w:p w14:paraId="4AA46624" w14:textId="77777777" w:rsidR="008C7789" w:rsidRPr="00956844" w:rsidRDefault="008C7789" w:rsidP="00956844">
      <w:pPr>
        <w:spacing w:after="120" w:line="360" w:lineRule="auto"/>
        <w:ind w:left="567" w:right="1695"/>
        <w:rPr>
          <w:rFonts w:ascii="Arial" w:hAnsi="Arial" w:cs="Arial"/>
          <w:bCs/>
          <w:sz w:val="22"/>
          <w:szCs w:val="22"/>
        </w:rPr>
      </w:pPr>
    </w:p>
    <w:p w14:paraId="2D229BB9" w14:textId="3FDEE495" w:rsidR="00783751" w:rsidRPr="0093402E" w:rsidRDefault="008C7789" w:rsidP="00783751">
      <w:pPr>
        <w:spacing w:after="120" w:line="360" w:lineRule="auto"/>
        <w:ind w:left="567" w:right="1695"/>
        <w:rPr>
          <w:rFonts w:ascii="Arial" w:hAnsi="Arial" w:cs="Arial"/>
          <w:b/>
          <w:sz w:val="22"/>
          <w:szCs w:val="22"/>
          <w:lang w:val="de-DE"/>
        </w:rPr>
      </w:pPr>
      <w:r>
        <w:rPr>
          <w:rFonts w:ascii="Arial" w:hAnsi="Arial"/>
          <w:b/>
          <w:sz w:val="22"/>
        </w:rPr>
        <w:t>Укрепление глобальной структуры производственных площадок</w:t>
      </w:r>
    </w:p>
    <w:p w14:paraId="5D0326E4" w14:textId="42454AC9" w:rsidR="00783751" w:rsidRDefault="00783751" w:rsidP="00783751">
      <w:pPr>
        <w:spacing w:after="120" w:line="360" w:lineRule="auto"/>
        <w:ind w:left="567" w:right="1695"/>
        <w:rPr>
          <w:rFonts w:ascii="Arial" w:hAnsi="Arial" w:cs="Arial"/>
          <w:bCs/>
          <w:sz w:val="22"/>
          <w:szCs w:val="22"/>
        </w:rPr>
      </w:pPr>
      <w:r>
        <w:rPr>
          <w:rFonts w:ascii="Arial" w:hAnsi="Arial"/>
          <w:sz w:val="22"/>
        </w:rPr>
        <w:t>На международном уровне группа компаний AMAZONE укрепила свое присутствие в Северной Америке, открыв новый филиал в Эль-Дорадо, штат Канзас, – одном из важнейших аграрных регионов США. Новая производственная площадка занимает общую площадь около 3 гектаров и включает в себя цех площадью 2800 м² с прилегающими офисными помещениями. Отсюда в будущем будет осуществляться хранение и отгрузка сельскохозяйственной техники и запасных частей для всего рынка США, а также финишная сборка.</w:t>
      </w:r>
    </w:p>
    <w:p w14:paraId="3A6F44A8" w14:textId="77777777" w:rsidR="008C7789" w:rsidRPr="00180455" w:rsidRDefault="008C7789" w:rsidP="00783751">
      <w:pPr>
        <w:spacing w:after="120" w:line="360" w:lineRule="auto"/>
        <w:ind w:left="567" w:right="1695"/>
        <w:rPr>
          <w:rFonts w:ascii="Arial" w:hAnsi="Arial" w:cs="Arial"/>
          <w:bCs/>
          <w:sz w:val="22"/>
          <w:szCs w:val="22"/>
        </w:rPr>
      </w:pPr>
    </w:p>
    <w:p w14:paraId="7304F793" w14:textId="7A006EC2" w:rsidR="00783751" w:rsidRPr="008C7789" w:rsidRDefault="008C7789" w:rsidP="00956844">
      <w:pPr>
        <w:spacing w:after="120" w:line="360" w:lineRule="auto"/>
        <w:ind w:left="567" w:right="1695"/>
        <w:rPr>
          <w:rFonts w:ascii="Arial" w:hAnsi="Arial" w:cs="Arial"/>
          <w:b/>
          <w:sz w:val="22"/>
          <w:szCs w:val="22"/>
        </w:rPr>
      </w:pPr>
      <w:r>
        <w:rPr>
          <w:rFonts w:ascii="Arial" w:hAnsi="Arial"/>
          <w:b/>
          <w:sz w:val="22"/>
        </w:rPr>
        <w:t>Расширение возможностей обучения – AMAZONE Academy</w:t>
      </w:r>
    </w:p>
    <w:p w14:paraId="1ABB0DA4" w14:textId="7354100D" w:rsidR="009C00C5" w:rsidRDefault="00BA5C3F" w:rsidP="00956844">
      <w:pPr>
        <w:spacing w:after="120" w:line="360" w:lineRule="auto"/>
        <w:ind w:left="567" w:right="1695"/>
        <w:rPr>
          <w:rFonts w:ascii="Arial" w:hAnsi="Arial" w:cs="Arial"/>
          <w:bCs/>
          <w:sz w:val="22"/>
          <w:szCs w:val="22"/>
        </w:rPr>
      </w:pPr>
      <w:r>
        <w:rPr>
          <w:rFonts w:ascii="Arial" w:hAnsi="Arial"/>
          <w:sz w:val="22"/>
        </w:rPr>
        <w:t>Были реализованы важные мероприятия для дальнейшего развития программ квалификации партнеров по продажам и сервисному обслуживанию. Таким образом, со строительством еще одного учебного центра AMAZONE Academy в Худе</w:t>
      </w:r>
      <w:r>
        <w:rPr>
          <w:rFonts w:ascii="Arial" w:hAnsi="Arial"/>
          <w:sz w:val="22"/>
        </w:rPr>
        <w:noBreakHyphen/>
        <w:t xml:space="preserve">Альтмоорхаузене, был создан современный учебно-презентационный комплекс площадью 2430 м², специально предназначенный для демонстрации </w:t>
      </w:r>
      <w:r>
        <w:rPr>
          <w:rFonts w:ascii="Arial" w:hAnsi="Arial"/>
          <w:sz w:val="22"/>
        </w:rPr>
        <w:lastRenderedPageBreak/>
        <w:t>высокопроизводительных машин AMAZONE и, например, опрыскивателей с раскладными штангами до 48 метров. Непосредственная близость к полигону также позволяет еще интенсивнее интегрировать работу в поле в обучение, охватывая широкий спектр продукции. Фермеры и сельскохозяйственные подрядчики получают выгоду от регулярно проводимых практических курсов обучения механизаторов.</w:t>
      </w:r>
    </w:p>
    <w:p w14:paraId="66CFDFB6" w14:textId="77777777" w:rsidR="00F37098" w:rsidRDefault="00F37098" w:rsidP="00C77B8F">
      <w:pPr>
        <w:spacing w:after="120" w:line="360" w:lineRule="auto"/>
        <w:ind w:left="567" w:right="1695"/>
        <w:rPr>
          <w:rFonts w:ascii="Arial" w:hAnsi="Arial" w:cs="Arial"/>
          <w:bCs/>
          <w:sz w:val="22"/>
          <w:szCs w:val="22"/>
        </w:rPr>
      </w:pPr>
    </w:p>
    <w:p w14:paraId="00E14F8A" w14:textId="1986E12B" w:rsidR="00F37098" w:rsidRPr="00F37098" w:rsidRDefault="00F37098" w:rsidP="00C77B8F">
      <w:pPr>
        <w:spacing w:after="120" w:line="360" w:lineRule="auto"/>
        <w:ind w:left="567" w:right="1695"/>
        <w:rPr>
          <w:rFonts w:ascii="Arial" w:hAnsi="Arial" w:cs="Arial"/>
          <w:b/>
          <w:sz w:val="22"/>
          <w:szCs w:val="22"/>
        </w:rPr>
      </w:pPr>
      <w:r>
        <w:rPr>
          <w:rFonts w:ascii="Arial" w:hAnsi="Arial"/>
          <w:b/>
          <w:sz w:val="22"/>
        </w:rPr>
        <w:t>Опытная станция Вамберген</w:t>
      </w:r>
    </w:p>
    <w:p w14:paraId="462BC6C7" w14:textId="4FC62E0C" w:rsidR="003967E6" w:rsidRPr="003967E6" w:rsidRDefault="003967E6" w:rsidP="00C77B8F">
      <w:pPr>
        <w:spacing w:after="120" w:line="360" w:lineRule="auto"/>
        <w:ind w:left="567" w:right="1695"/>
        <w:rPr>
          <w:rFonts w:ascii="Arial" w:hAnsi="Arial" w:cs="Arial"/>
          <w:bCs/>
          <w:sz w:val="22"/>
          <w:szCs w:val="22"/>
        </w:rPr>
      </w:pPr>
      <w:r>
        <w:rPr>
          <w:rFonts w:ascii="Arial" w:hAnsi="Arial"/>
          <w:sz w:val="22"/>
        </w:rPr>
        <w:t>Ещё одним направлением работы является дальнейшее развитие опытной станции Вамберген. Объект, расположенный в непосредственной близости от головного завода в Гасте, постоянно модернизируется, а объём испытаний постоянно расширяется. Благодаря интенсивной ориентации на практические эксперименты по опытному возделыванию, эта площадка предлагает лучшие условия для демонстрации современных методов умного возделывания и, в частности, для передачи знаний совместно с партнерами непосредственно пользователям и партнерам по продажам.</w:t>
      </w:r>
    </w:p>
    <w:p w14:paraId="60E4AFDB" w14:textId="195E7826" w:rsidR="00956844" w:rsidRPr="00956844" w:rsidRDefault="00956844" w:rsidP="00956844">
      <w:pPr>
        <w:spacing w:after="120" w:line="360" w:lineRule="auto"/>
        <w:ind w:left="567" w:right="1695"/>
        <w:rPr>
          <w:rFonts w:ascii="Arial" w:hAnsi="Arial" w:cs="Arial"/>
          <w:bCs/>
          <w:sz w:val="22"/>
          <w:szCs w:val="22"/>
        </w:rPr>
      </w:pPr>
    </w:p>
    <w:p w14:paraId="403B4E95" w14:textId="45980B2F" w:rsidR="00956844" w:rsidRPr="0093402E" w:rsidRDefault="00D92FDC" w:rsidP="00956844">
      <w:pPr>
        <w:spacing w:after="120" w:line="360" w:lineRule="auto"/>
        <w:ind w:left="567" w:right="1695"/>
        <w:rPr>
          <w:rFonts w:ascii="Arial" w:hAnsi="Arial" w:cs="Arial"/>
          <w:b/>
          <w:bCs/>
          <w:sz w:val="22"/>
          <w:szCs w:val="22"/>
        </w:rPr>
      </w:pPr>
      <w:r>
        <w:rPr>
          <w:rFonts w:ascii="Arial" w:hAnsi="Arial"/>
          <w:b/>
          <w:sz w:val="22"/>
        </w:rPr>
        <w:t>Большой инновационный потенциал и успешная выставка Agritechnica</w:t>
      </w:r>
      <w:r w:rsidR="0093402E" w:rsidRPr="0093402E">
        <w:rPr>
          <w:rFonts w:ascii="Arial" w:hAnsi="Arial"/>
          <w:b/>
          <w:sz w:val="22"/>
        </w:rPr>
        <w:t xml:space="preserve"> 2025</w:t>
      </w:r>
    </w:p>
    <w:p w14:paraId="3E4284CB" w14:textId="703EBC60"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Инновационное развитие ассортимента продукции также стало центральным фактором успеха для AMAZONE в 2025 году. На выставке Agritechnica компания AMAZONE представила более 30 новинок и получила за них несколько наград. Серебряные медали DLG за навесной распределитель ZA</w:t>
      </w:r>
      <w:r>
        <w:rPr>
          <w:rFonts w:ascii="Arial" w:hAnsi="Arial"/>
          <w:sz w:val="22"/>
        </w:rPr>
        <w:noBreakHyphen/>
        <w:t xml:space="preserve">TS 01 AutoSpread в качестве автономно регулируемого распределителя удобрений и за систему распознавания удобрений EasyMatch на основе ИИ подтвердили высокие эксплуатационные характеристики и технологическую значимость этих продуктов. Присуждение награды Agrifuture Concept Award от DLG за систему на основе нижних датчиков SoilDetect также подтвердило ориентацию компании на будущее. Кроме того, компания AMAZONE получила две награды Farm Machine Awards от международного жюри известных отраслевых журналов: Одна за систему EasyTram для планирования и создания технологической колеи с помощью аппликационной карты, а для второй очки смог заработать ZA-TS 01 с AutoSpread. </w:t>
      </w:r>
    </w:p>
    <w:p w14:paraId="623FACE6" w14:textId="17577FBA" w:rsidR="008F1F6D" w:rsidRDefault="00956844" w:rsidP="003077AC">
      <w:pPr>
        <w:spacing w:after="120" w:line="360" w:lineRule="auto"/>
        <w:ind w:left="567" w:right="1695"/>
        <w:rPr>
          <w:rFonts w:ascii="Arial" w:hAnsi="Arial" w:cs="Arial"/>
          <w:bCs/>
          <w:sz w:val="22"/>
          <w:szCs w:val="22"/>
        </w:rPr>
      </w:pPr>
      <w:r>
        <w:rPr>
          <w:rFonts w:ascii="Arial" w:hAnsi="Arial"/>
          <w:sz w:val="22"/>
        </w:rPr>
        <w:t>«Большое количество наград иллюстрирует нашу технологическую мощь и показывает, насколько последовательно и преданно наша команда работает над практическими и ориентированными на будущее решениями. Достигнутый прогресс, особенно в сфере точного земледелия, демонстрирует нашу цель всегда быть на шаг впереди в технологическом отношении», - пояснил д-р Юстус Драйер.</w:t>
      </w:r>
    </w:p>
    <w:p w14:paraId="5FD02E09" w14:textId="0BAC3DEE" w:rsidR="00283952" w:rsidRDefault="00283952" w:rsidP="00283952">
      <w:pPr>
        <w:spacing w:after="120" w:line="360" w:lineRule="auto"/>
        <w:ind w:left="567" w:right="1695"/>
        <w:rPr>
          <w:rFonts w:ascii="Arial" w:hAnsi="Arial" w:cs="Arial"/>
          <w:bCs/>
          <w:sz w:val="22"/>
          <w:szCs w:val="22"/>
        </w:rPr>
      </w:pPr>
      <w:r>
        <w:rPr>
          <w:rFonts w:ascii="Arial" w:hAnsi="Arial"/>
          <w:sz w:val="22"/>
        </w:rPr>
        <w:t>Другой изюминкой 2025 года стала прицепная компактная дисковая борона нового поколения Catros</w:t>
      </w:r>
      <w:r>
        <w:rPr>
          <w:rFonts w:ascii="Arial" w:hAnsi="Arial"/>
          <w:sz w:val="22"/>
          <w:vertAlign w:val="superscript"/>
        </w:rPr>
        <w:t>+</w:t>
      </w:r>
      <w:r>
        <w:rPr>
          <w:rFonts w:ascii="Arial" w:hAnsi="Arial"/>
          <w:sz w:val="22"/>
        </w:rPr>
        <w:t> 12003</w:t>
      </w:r>
      <w:r>
        <w:rPr>
          <w:rFonts w:ascii="Arial" w:hAnsi="Arial"/>
          <w:sz w:val="22"/>
        </w:rPr>
        <w:noBreakHyphen/>
        <w:t xml:space="preserve">2TX с высокопроизводительной шириной захвата 12 метров. Переработанная концепция шасси и системы складывания, а также ряд новых вариантов оснащения расширяют возможности использования и повышают гибкость в практической эксплуатации. С AmaXact была представлена ​​широтно-импульсная частотная модуляция PWFM, которая позволяет использовать прикладные технологии на новом уровне производительности. Новый корпус форсунки особенно подходит для компаний со средними и большими площадями, а также для нанесения на специфичные поверхности и точечного распыления. Новая серия прицепной сеялки Condor 02 устанавливает новые стандарты в технологии посева с помощью лап. Она уверенно работает даже в самых тяжелых условиях и особенно впечатляет своей компактностью, точностью и высокой производительностью. </w:t>
      </w:r>
    </w:p>
    <w:p w14:paraId="54C480AF" w14:textId="1CEFFAEA" w:rsidR="00283952" w:rsidRPr="00283952" w:rsidRDefault="00283952" w:rsidP="00283952">
      <w:pPr>
        <w:spacing w:after="120" w:line="360" w:lineRule="auto"/>
        <w:ind w:left="567" w:right="1695"/>
        <w:rPr>
          <w:rFonts w:ascii="Arial" w:hAnsi="Arial" w:cs="Arial"/>
          <w:bCs/>
          <w:sz w:val="22"/>
          <w:szCs w:val="22"/>
        </w:rPr>
      </w:pPr>
      <w:r>
        <w:rPr>
          <w:rFonts w:ascii="Arial" w:hAnsi="Arial"/>
          <w:sz w:val="22"/>
        </w:rPr>
        <w:t>В сфере коммунальной техники был представлен прототип автономной косилки Profihopper AutoDrive, который выводит скашивание, сбор и мульчирование на новый уровень. Многофункциональная машина может управляться вручную, с помощью дистанционного управления или полностью автономно. Режущий аппарат с серповидными ножами BladeCut 1800 уже был представлен ​​как новинка на выставке Demopark 2025 и доступен в качестве замены Profihopper 1500.</w:t>
      </w:r>
    </w:p>
    <w:p w14:paraId="4A848569" w14:textId="4D7B25EF" w:rsidR="00283952" w:rsidRPr="003038F6" w:rsidRDefault="0093402E" w:rsidP="0093402E">
      <w:pPr>
        <w:spacing w:after="120" w:line="360" w:lineRule="auto"/>
        <w:ind w:left="567" w:right="1695"/>
        <w:rPr>
          <w:rFonts w:ascii="Arial" w:hAnsi="Arial" w:cs="Arial"/>
          <w:bCs/>
          <w:color w:val="FF0000"/>
          <w:sz w:val="22"/>
          <w:szCs w:val="22"/>
        </w:rPr>
      </w:pPr>
      <w:r>
        <w:rPr>
          <w:rFonts w:ascii="Arial" w:hAnsi="Arial"/>
          <w:sz w:val="22"/>
        </w:rPr>
        <w:t>Особое признание в рамках конкурса AGRILL получил разработанный стажерами AMAZONE AmaGrill - полнофункциональный высокотехнологичный Grill, изготовленный из разбрасывателя песка и соли, который был удостоен награды за инновационность благодаря своей креативности и технической реализации.</w:t>
      </w:r>
    </w:p>
    <w:p w14:paraId="48432873" w14:textId="77777777" w:rsidR="00283952" w:rsidRPr="00BC2960" w:rsidRDefault="00283952" w:rsidP="00283952">
      <w:pPr>
        <w:spacing w:after="120" w:line="360" w:lineRule="auto"/>
        <w:ind w:left="567" w:right="1695"/>
        <w:rPr>
          <w:rFonts w:ascii="Arial" w:hAnsi="Arial" w:cs="Arial"/>
          <w:bCs/>
          <w:sz w:val="22"/>
          <w:szCs w:val="22"/>
        </w:rPr>
      </w:pPr>
    </w:p>
    <w:p w14:paraId="4B5F0D1F" w14:textId="29849CE9" w:rsidR="004613C7" w:rsidRPr="004613C7" w:rsidRDefault="004613C7" w:rsidP="004613C7">
      <w:pPr>
        <w:spacing w:after="120" w:line="360" w:lineRule="auto"/>
        <w:ind w:left="567" w:right="1695"/>
        <w:rPr>
          <w:rFonts w:ascii="Arial" w:hAnsi="Arial" w:cs="Arial"/>
          <w:b/>
          <w:sz w:val="22"/>
          <w:szCs w:val="22"/>
        </w:rPr>
      </w:pPr>
      <w:r>
        <w:rPr>
          <w:rFonts w:ascii="Arial" w:hAnsi="Arial"/>
          <w:b/>
          <w:sz w:val="22"/>
        </w:rPr>
        <w:t>25 лет компактной дисковой бороне Catros</w:t>
      </w:r>
    </w:p>
    <w:p w14:paraId="00976454" w14:textId="42C06CC5" w:rsidR="00FF4585" w:rsidRPr="00FF4585" w:rsidRDefault="00144A93" w:rsidP="00FF4585">
      <w:pPr>
        <w:spacing w:after="120" w:line="360" w:lineRule="auto"/>
        <w:ind w:left="567" w:right="1695"/>
        <w:rPr>
          <w:rFonts w:ascii="Arial" w:hAnsi="Arial" w:cs="Arial"/>
          <w:bCs/>
          <w:sz w:val="22"/>
          <w:szCs w:val="22"/>
        </w:rPr>
      </w:pPr>
      <w:r>
        <w:rPr>
          <w:rFonts w:ascii="Arial" w:hAnsi="Arial"/>
          <w:sz w:val="22"/>
        </w:rPr>
        <w:t>Особенный юбилей, уже анонсированный в ноябре прошлого года на выставке Agritechnica, будет праздноваться в 2026 году: 25 лет Catros – это веха, отмечающая многолетнюю историю успеха компактной дисковой бороны под девизом «Инновации никогда не останавливаются». В 2001 году был заложен фундамент одного из самых успешных семейств продукции в области почвообработки AMAZONE. На протяжении четверти века Catros постоянно устанавливает стандарты технического прогресса и уверенно поддерживает сельское хозяйство в оптимизации его процессов. В течение всего года этот юбилей будет сопровождаться различными мероприятиями.</w:t>
      </w:r>
    </w:p>
    <w:p w14:paraId="5FFA7080" w14:textId="77777777" w:rsidR="004613C7" w:rsidRPr="00956844" w:rsidRDefault="004613C7" w:rsidP="00956844">
      <w:pPr>
        <w:spacing w:after="120" w:line="360" w:lineRule="auto"/>
        <w:ind w:left="567" w:right="1695"/>
        <w:rPr>
          <w:rFonts w:ascii="Arial" w:hAnsi="Arial" w:cs="Arial"/>
          <w:bCs/>
          <w:sz w:val="22"/>
          <w:szCs w:val="22"/>
        </w:rPr>
      </w:pPr>
    </w:p>
    <w:p w14:paraId="0E4301AD" w14:textId="2BF26E2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Искусственный интеллект в центре внимания</w:t>
      </w:r>
    </w:p>
    <w:p w14:paraId="3BA4153A" w14:textId="65D09AFA"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Разработка систем с поддержкой ИИ все чаще становится в центре внимания инновационной стратегии. Искусственный интеллект служит инструментом для более эффективного использования ресурсов и устойчивой защиты экосистем. В сфере своих компетенций компания AMAZONE стремится стать лидером в области умных вспомогательных функций, таких как отмеченная наградами система распознавания удобрений EasyMatch на основе искусственного интеллекта, методы анализа с поддержкой ИИ, такие как система на основе нижних датчиков SoilDetect, и процессы оптимизации на основе данных. Эти технологии должны обеспечить еще более точное, эффективное и экономичное производство сельскохозяйственных культур в будущем. Кроме того, использование технологий искусственного интеллекта продвигается и в других сферах деятельности компании.</w:t>
      </w:r>
    </w:p>
    <w:p w14:paraId="2A6EE32C" w14:textId="3FD8D842" w:rsidR="00956844" w:rsidRDefault="00956844" w:rsidP="00956844">
      <w:pPr>
        <w:spacing w:after="120" w:line="360" w:lineRule="auto"/>
        <w:ind w:left="567" w:right="1695"/>
        <w:rPr>
          <w:rFonts w:ascii="Arial" w:hAnsi="Arial" w:cs="Arial"/>
          <w:bCs/>
          <w:sz w:val="22"/>
          <w:szCs w:val="22"/>
        </w:rPr>
      </w:pPr>
    </w:p>
    <w:p w14:paraId="60B44188" w14:textId="5F80F865" w:rsidR="00D14000" w:rsidRPr="00D14000" w:rsidRDefault="00D14000" w:rsidP="00956844">
      <w:pPr>
        <w:spacing w:after="120" w:line="360" w:lineRule="auto"/>
        <w:ind w:left="567" w:right="1695"/>
        <w:rPr>
          <w:rFonts w:ascii="Arial" w:hAnsi="Arial" w:cs="Arial"/>
          <w:b/>
          <w:sz w:val="22"/>
          <w:szCs w:val="22"/>
        </w:rPr>
      </w:pPr>
      <w:r>
        <w:rPr>
          <w:rFonts w:ascii="Arial" w:hAnsi="Arial"/>
          <w:b/>
          <w:sz w:val="22"/>
        </w:rPr>
        <w:lastRenderedPageBreak/>
        <w:t>Ожидания в 2026 году</w:t>
      </w:r>
    </w:p>
    <w:p w14:paraId="168A1F35" w14:textId="281EACC0" w:rsidR="00D14000" w:rsidRPr="00D14000" w:rsidRDefault="00D14000" w:rsidP="00D14000">
      <w:pPr>
        <w:spacing w:after="120" w:line="360" w:lineRule="auto"/>
        <w:ind w:left="567" w:right="1695"/>
        <w:rPr>
          <w:rFonts w:ascii="Arial" w:hAnsi="Arial" w:cs="Arial"/>
          <w:bCs/>
          <w:sz w:val="22"/>
          <w:szCs w:val="22"/>
        </w:rPr>
      </w:pPr>
      <w:r>
        <w:rPr>
          <w:rFonts w:ascii="Arial" w:hAnsi="Arial"/>
          <w:sz w:val="22"/>
        </w:rPr>
        <w:t xml:space="preserve">«В 2026 году мы ожидаем стабильного флангового движения оборота на высоком уровне. То, чего мы достигли, является для нас важным стимулом для дальнейшего четко ориентированного и уверенного развития компании AMAZONE в будущем. Наша особая благодарность выражается нашим клиентам, нашим партнерам по продажам и сервисному обслуживанию, а также всем сотрудникам, чье доверие и сотрудничество вносят значительный вклад в успех компании», - заключили Кристиан Драйер и д-р Юстус Драйер. </w:t>
      </w:r>
    </w:p>
    <w:p w14:paraId="0B2721CD" w14:textId="77777777" w:rsidR="00D14000" w:rsidRPr="00956844" w:rsidRDefault="00D14000" w:rsidP="00956844">
      <w:pPr>
        <w:spacing w:after="120" w:line="360" w:lineRule="auto"/>
        <w:ind w:left="567" w:right="1695"/>
        <w:rPr>
          <w:rFonts w:ascii="Arial" w:hAnsi="Arial" w:cs="Arial"/>
          <w:bCs/>
          <w:sz w:val="22"/>
          <w:szCs w:val="22"/>
        </w:rPr>
      </w:pPr>
    </w:p>
    <w:p w14:paraId="7B0DCDFF" w14:textId="77777777"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Приглашение на AMATECHNICA 2026</w:t>
      </w:r>
    </w:p>
    <w:p w14:paraId="5BA4A69F" w14:textId="38CF1B52" w:rsidR="00956844" w:rsidRDefault="00AF5D21" w:rsidP="00956844">
      <w:pPr>
        <w:spacing w:after="120" w:line="360" w:lineRule="auto"/>
        <w:ind w:left="567" w:right="1695"/>
        <w:rPr>
          <w:rFonts w:ascii="Arial" w:hAnsi="Arial" w:cs="Arial"/>
          <w:bCs/>
          <w:sz w:val="22"/>
          <w:szCs w:val="22"/>
        </w:rPr>
      </w:pPr>
      <w:r>
        <w:rPr>
          <w:rFonts w:ascii="Arial" w:hAnsi="Arial"/>
          <w:sz w:val="22"/>
        </w:rPr>
        <w:t>21 мая 2026 года группа компаний AMAZONE приглашает на свою 10-ую большую домашнюю выставку AMATECHNICA, которая состоится на головном заводе в Хасберген</w:t>
      </w:r>
      <w:r>
        <w:rPr>
          <w:rFonts w:ascii="Arial" w:hAnsi="Arial"/>
          <w:sz w:val="22"/>
        </w:rPr>
        <w:noBreakHyphen/>
        <w:t xml:space="preserve">Гасте. Все новинки Agritechnica будут представлены в этот день как на площадке, так и активно в поле. Обширная программа с большой выставкой машин, специализированными станциями и предложениями к диалогу предназначена для всех клиентов, пользователей и партнеров, а также для тех, кто заинтересован в новаторских технологиях для решения сельскохозяйственных задач завтрашнего дня. </w:t>
      </w:r>
    </w:p>
    <w:p w14:paraId="097CCA53" w14:textId="77777777" w:rsidR="004152B8" w:rsidRDefault="004152B8" w:rsidP="00956844">
      <w:pPr>
        <w:spacing w:after="120" w:line="360" w:lineRule="auto"/>
        <w:ind w:left="567" w:right="1695"/>
        <w:rPr>
          <w:rFonts w:ascii="Arial" w:hAnsi="Arial" w:cs="Arial"/>
          <w:bCs/>
          <w:sz w:val="22"/>
          <w:szCs w:val="22"/>
        </w:rPr>
      </w:pPr>
    </w:p>
    <w:p w14:paraId="773C52AD" w14:textId="77777777" w:rsidR="004152B8" w:rsidRDefault="004152B8" w:rsidP="00956844">
      <w:pPr>
        <w:spacing w:after="120" w:line="360" w:lineRule="auto"/>
        <w:ind w:left="567" w:right="1695"/>
        <w:rPr>
          <w:rFonts w:ascii="Arial" w:hAnsi="Arial" w:cs="Arial"/>
          <w:bCs/>
          <w:sz w:val="22"/>
          <w:szCs w:val="22"/>
        </w:rPr>
      </w:pPr>
    </w:p>
    <w:p w14:paraId="1395077E" w14:textId="56A6ED71" w:rsidR="0093402E" w:rsidRDefault="0093402E">
      <w:pPr>
        <w:rPr>
          <w:rFonts w:ascii="Arial" w:hAnsi="Arial" w:cs="Arial"/>
          <w:bCs/>
          <w:sz w:val="22"/>
          <w:szCs w:val="22"/>
        </w:rPr>
      </w:pPr>
      <w:r>
        <w:rPr>
          <w:rFonts w:ascii="Arial" w:hAnsi="Arial" w:cs="Arial"/>
          <w:bCs/>
          <w:sz w:val="22"/>
          <w:szCs w:val="22"/>
        </w:rPr>
        <w:br w:type="page"/>
      </w:r>
    </w:p>
    <w:p w14:paraId="2EE95546" w14:textId="77777777" w:rsidR="0093402E" w:rsidRDefault="0093402E" w:rsidP="0093402E">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27E0E27B" wp14:editId="55EF57BA">
            <wp:extent cx="4572000" cy="3429000"/>
            <wp:effectExtent l="0" t="0" r="0" b="0"/>
            <wp:docPr id="517027504" name="Grafik 3" descr="Ein Bild, das Person, Jeans,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27504" name="Grafik 3" descr="Ein Bild, das Person, Jeans, Menschliches Gesicht, Lächeln enthält.&#10;&#10;KI-generierte Inhalte können fehlerhaft se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6A6583C9" w14:textId="6718309A" w:rsidR="0093402E" w:rsidRPr="0093402E" w:rsidRDefault="0093402E" w:rsidP="0093402E">
      <w:pPr>
        <w:spacing w:after="120" w:line="360" w:lineRule="auto"/>
        <w:ind w:left="567" w:right="1695"/>
        <w:rPr>
          <w:rFonts w:ascii="Arial" w:hAnsi="Arial"/>
        </w:rPr>
      </w:pPr>
      <w:r>
        <w:rPr>
          <w:rFonts w:ascii="Arial" w:hAnsi="Arial"/>
        </w:rPr>
        <w:t>Кристиан Драйер</w:t>
      </w:r>
      <w:r w:rsidRPr="0093402E">
        <w:rPr>
          <w:rFonts w:ascii="Arial" w:hAnsi="Arial"/>
        </w:rPr>
        <w:t xml:space="preserve"> </w:t>
      </w:r>
      <w:r>
        <w:rPr>
          <w:rFonts w:ascii="Arial" w:hAnsi="Arial"/>
        </w:rPr>
        <w:t>и Доктор Юстус Драйер</w:t>
      </w:r>
      <w:r>
        <w:rPr>
          <w:rFonts w:ascii="Arial" w:hAnsi="Arial"/>
        </w:rPr>
        <w:t xml:space="preserve"> </w:t>
      </w:r>
      <w:r>
        <w:rPr>
          <w:rFonts w:ascii="Arial" w:hAnsi="Arial"/>
        </w:rPr>
        <w:t>(управляющие директора и совладельцы группы AMAZONE).</w:t>
      </w:r>
    </w:p>
    <w:p w14:paraId="0E399383" w14:textId="77777777" w:rsidR="0093402E" w:rsidRPr="0093402E" w:rsidRDefault="0093402E" w:rsidP="0093402E">
      <w:pPr>
        <w:spacing w:after="120" w:line="360" w:lineRule="auto"/>
        <w:ind w:left="567" w:right="1695"/>
        <w:rPr>
          <w:rFonts w:ascii="Arial" w:hAnsi="Arial" w:cs="Arial"/>
          <w:bCs/>
          <w:sz w:val="22"/>
          <w:szCs w:val="22"/>
        </w:rPr>
      </w:pPr>
    </w:p>
    <w:p w14:paraId="537D93AE" w14:textId="77777777" w:rsidR="0093402E" w:rsidRDefault="0093402E" w:rsidP="0093402E">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0BCAE0B0" wp14:editId="5A056CE9">
            <wp:extent cx="4572000" cy="2926243"/>
            <wp:effectExtent l="0" t="0" r="0" b="7620"/>
            <wp:docPr id="1853238738" name="Grafik 5" descr="Ein Bild, das Himmel, Gras, draußen,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8738" name="Grafik 5" descr="Ein Bild, das Himmel, Gras, draußen, 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l="12452" b="15791"/>
                    <a:stretch>
                      <a:fillRect/>
                    </a:stretch>
                  </pic:blipFill>
                  <pic:spPr bwMode="auto">
                    <a:xfrm>
                      <a:off x="0" y="0"/>
                      <a:ext cx="4572000" cy="2926243"/>
                    </a:xfrm>
                    <a:prstGeom prst="rect">
                      <a:avLst/>
                    </a:prstGeom>
                    <a:noFill/>
                    <a:ln>
                      <a:noFill/>
                    </a:ln>
                    <a:extLst>
                      <a:ext uri="{53640926-AAD7-44D8-BBD7-CCE9431645EC}">
                        <a14:shadowObscured xmlns:a14="http://schemas.microsoft.com/office/drawing/2010/main"/>
                      </a:ext>
                    </a:extLst>
                  </pic:spPr>
                </pic:pic>
              </a:graphicData>
            </a:graphic>
          </wp:inline>
        </w:drawing>
      </w:r>
    </w:p>
    <w:p w14:paraId="13975600" w14:textId="3EE751E5" w:rsidR="0093402E" w:rsidRPr="0093402E" w:rsidRDefault="0093402E" w:rsidP="0093402E">
      <w:pPr>
        <w:spacing w:after="120" w:line="360" w:lineRule="auto"/>
        <w:ind w:left="567" w:right="1695"/>
        <w:rPr>
          <w:rFonts w:ascii="Arial" w:eastAsia="Arial" w:hAnsi="Arial" w:cs="Arial"/>
        </w:rPr>
      </w:pPr>
      <w:r>
        <w:rPr>
          <w:rFonts w:ascii="Arial" w:eastAsia="Arial" w:hAnsi="Arial" w:cs="Arial"/>
        </w:rPr>
        <w:t xml:space="preserve">ZA-TS 01 AutoSpread - </w:t>
      </w:r>
      <w:r>
        <w:rPr>
          <w:rFonts w:ascii="Arial" w:hAnsi="Arial"/>
        </w:rPr>
        <w:t>Автономная регулировка распределителя путем измерения фактической картины распределения</w:t>
      </w:r>
      <w:r w:rsidRPr="0093402E">
        <w:rPr>
          <w:rFonts w:ascii="Arial" w:eastAsia="Arial" w:hAnsi="Arial" w:cs="Arial"/>
        </w:rPr>
        <w:t>.</w:t>
      </w:r>
    </w:p>
    <w:p w14:paraId="2FCB0509" w14:textId="77777777" w:rsidR="0093402E" w:rsidRDefault="0093402E" w:rsidP="0093402E">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6DE48586" wp14:editId="1D301E88">
            <wp:extent cx="4571138" cy="3194463"/>
            <wp:effectExtent l="0" t="0" r="1270" b="6350"/>
            <wp:docPr id="1696958220" name="Grafik 7"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58220" name="Grafik 7" descr="Ein Bild, das Himmel, draußen, Farm, Traktor enthält.&#10;&#10;KI-generierte Inhalte können fehlerhaft sein."/>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37" b="3140"/>
                    <a:stretch>
                      <a:fillRect/>
                    </a:stretch>
                  </pic:blipFill>
                  <pic:spPr bwMode="auto">
                    <a:xfrm>
                      <a:off x="0" y="0"/>
                      <a:ext cx="4572000" cy="3195066"/>
                    </a:xfrm>
                    <a:prstGeom prst="rect">
                      <a:avLst/>
                    </a:prstGeom>
                    <a:noFill/>
                    <a:ln>
                      <a:noFill/>
                    </a:ln>
                    <a:extLst>
                      <a:ext uri="{53640926-AAD7-44D8-BBD7-CCE9431645EC}">
                        <a14:shadowObscured xmlns:a14="http://schemas.microsoft.com/office/drawing/2010/main"/>
                      </a:ext>
                    </a:extLst>
                  </pic:spPr>
                </pic:pic>
              </a:graphicData>
            </a:graphic>
          </wp:inline>
        </w:drawing>
      </w:r>
    </w:p>
    <w:p w14:paraId="36D00776" w14:textId="77777777" w:rsidR="00953507" w:rsidRPr="009731BB" w:rsidRDefault="0093402E" w:rsidP="00953507">
      <w:pPr>
        <w:spacing w:after="120" w:line="360" w:lineRule="auto"/>
        <w:ind w:left="567" w:right="1695"/>
        <w:rPr>
          <w:rFonts w:ascii="Arial" w:eastAsia="Arial" w:hAnsi="Arial" w:cs="Arial"/>
        </w:rPr>
      </w:pPr>
      <w:r>
        <w:rPr>
          <w:rFonts w:ascii="Arial" w:hAnsi="Arial" w:cs="Arial"/>
          <w:bCs/>
          <w:sz w:val="22"/>
          <w:szCs w:val="22"/>
        </w:rPr>
        <w:t xml:space="preserve">Catros 12003-2TX - </w:t>
      </w:r>
      <w:r w:rsidR="00953507">
        <w:rPr>
          <w:rFonts w:ascii="Arial" w:hAnsi="Arial"/>
        </w:rPr>
        <w:t>Максимальная производительность благодаря ширине захвата 12 м и рабочей скорости до 18 км/ч.</w:t>
      </w:r>
    </w:p>
    <w:p w14:paraId="2A432D21" w14:textId="77777777" w:rsidR="0093402E" w:rsidRDefault="0093402E" w:rsidP="0093402E">
      <w:pPr>
        <w:spacing w:after="120" w:line="360" w:lineRule="auto"/>
        <w:ind w:left="567" w:right="1695"/>
        <w:rPr>
          <w:rFonts w:ascii="Arial" w:hAnsi="Arial" w:cs="Arial"/>
          <w:bCs/>
          <w:sz w:val="22"/>
          <w:szCs w:val="22"/>
        </w:rPr>
      </w:pPr>
    </w:p>
    <w:p w14:paraId="6E2707E7" w14:textId="77777777" w:rsidR="0093402E" w:rsidRDefault="0093402E" w:rsidP="0093402E">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16614811" wp14:editId="5A1012DC">
            <wp:extent cx="4572000" cy="3238262"/>
            <wp:effectExtent l="0" t="0" r="0" b="635"/>
            <wp:docPr id="1248944530" name="Grafik 8"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44530" name="Grafik 8" descr="Ein Bild, das draußen, Farm, Gras, Traktor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238262"/>
                    </a:xfrm>
                    <a:prstGeom prst="rect">
                      <a:avLst/>
                    </a:prstGeom>
                    <a:noFill/>
                    <a:ln>
                      <a:noFill/>
                    </a:ln>
                  </pic:spPr>
                </pic:pic>
              </a:graphicData>
            </a:graphic>
          </wp:inline>
        </w:drawing>
      </w:r>
    </w:p>
    <w:p w14:paraId="38814517" w14:textId="77777777" w:rsidR="00953507" w:rsidRDefault="00953507" w:rsidP="00953507">
      <w:pPr>
        <w:spacing w:after="120" w:line="360" w:lineRule="auto"/>
        <w:ind w:left="567" w:right="1695"/>
        <w:rPr>
          <w:rFonts w:ascii="Arial" w:eastAsia="Arial" w:hAnsi="Arial" w:cs="Arial"/>
        </w:rPr>
      </w:pPr>
      <w:r>
        <w:rPr>
          <w:rFonts w:ascii="Arial" w:hAnsi="Arial"/>
        </w:rPr>
        <w:t xml:space="preserve">Благодаря компактному шасси мощная сеялка Condor 9002-2TC остается хорошо обозримой и маневренной </w:t>
      </w:r>
    </w:p>
    <w:p w14:paraId="10C15189" w14:textId="77777777" w:rsidR="0093402E" w:rsidRDefault="0093402E" w:rsidP="0093402E">
      <w:pPr>
        <w:spacing w:after="120" w:line="360" w:lineRule="auto"/>
        <w:ind w:left="567" w:right="1695"/>
        <w:rPr>
          <w:rFonts w:ascii="Arial" w:hAnsi="Arial" w:cs="Arial"/>
          <w:bCs/>
          <w:sz w:val="22"/>
          <w:szCs w:val="22"/>
        </w:rPr>
      </w:pPr>
      <w:r>
        <w:rPr>
          <w:rFonts w:ascii="Arial" w:eastAsia="Arial" w:hAnsi="Arial" w:cs="Arial"/>
          <w:noProof/>
        </w:rPr>
        <w:drawing>
          <wp:inline distT="0" distB="0" distL="0" distR="0" wp14:anchorId="5056BA8C" wp14:editId="35B05864">
            <wp:extent cx="4572000" cy="3426980"/>
            <wp:effectExtent l="0" t="0" r="0" b="2540"/>
            <wp:docPr id="586064988" name="Grafik 11" descr="Ein Bild, das draußen, Gras, Baum,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4988" name="Grafik 11" descr="Ein Bild, das draußen, Gras, Baum, Transport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26980"/>
                    </a:xfrm>
                    <a:prstGeom prst="rect">
                      <a:avLst/>
                    </a:prstGeom>
                    <a:noFill/>
                    <a:ln>
                      <a:noFill/>
                    </a:ln>
                  </pic:spPr>
                </pic:pic>
              </a:graphicData>
            </a:graphic>
          </wp:inline>
        </w:drawing>
      </w:r>
    </w:p>
    <w:p w14:paraId="6361A579" w14:textId="5BC08646" w:rsidR="0093402E" w:rsidRPr="00953507" w:rsidRDefault="0093402E" w:rsidP="00953507">
      <w:pPr>
        <w:spacing w:after="120" w:line="360" w:lineRule="auto"/>
        <w:ind w:left="567" w:right="1695"/>
        <w:rPr>
          <w:rFonts w:ascii="Arial" w:hAnsi="Arial" w:cs="Arial"/>
          <w:bCs/>
          <w:sz w:val="22"/>
          <w:szCs w:val="22"/>
        </w:rPr>
      </w:pPr>
      <w:r>
        <w:rPr>
          <w:rFonts w:ascii="Arial" w:hAnsi="Arial" w:cs="Arial"/>
          <w:bCs/>
          <w:sz w:val="22"/>
          <w:szCs w:val="22"/>
        </w:rPr>
        <w:t xml:space="preserve">Profihopper 1250 </w:t>
      </w:r>
      <w:r w:rsidR="00953507" w:rsidRPr="00953507">
        <w:rPr>
          <w:rFonts w:ascii="Arial" w:hAnsi="Arial" w:cs="Arial"/>
          <w:bCs/>
          <w:sz w:val="22"/>
          <w:szCs w:val="22"/>
        </w:rPr>
        <w:t>с</w:t>
      </w:r>
      <w:r>
        <w:rPr>
          <w:rFonts w:ascii="Arial" w:hAnsi="Arial" w:cs="Arial"/>
          <w:bCs/>
          <w:sz w:val="22"/>
          <w:szCs w:val="22"/>
        </w:rPr>
        <w:t xml:space="preserve"> </w:t>
      </w:r>
      <w:r w:rsidR="00953507">
        <w:rPr>
          <w:rFonts w:ascii="Arial" w:hAnsi="Arial"/>
        </w:rPr>
        <w:t>устройство для отпугивания насекомых</w:t>
      </w:r>
      <w:r w:rsidR="00953507">
        <w:rPr>
          <w:rFonts w:ascii="Arial" w:hAnsi="Arial" w:cs="Arial"/>
          <w:bCs/>
          <w:sz w:val="22"/>
          <w:szCs w:val="22"/>
        </w:rPr>
        <w:t xml:space="preserve"> </w:t>
      </w:r>
      <w:r>
        <w:rPr>
          <w:rFonts w:ascii="Arial" w:hAnsi="Arial" w:cs="Arial"/>
          <w:bCs/>
          <w:sz w:val="22"/>
          <w:szCs w:val="22"/>
        </w:rPr>
        <w:t>InsectGuard</w:t>
      </w:r>
    </w:p>
    <w:p w14:paraId="3415EF58" w14:textId="77777777" w:rsidR="0093402E" w:rsidRDefault="0093402E" w:rsidP="0093402E">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5B8207A6" wp14:editId="266C5422">
            <wp:extent cx="4572000" cy="3377792"/>
            <wp:effectExtent l="0" t="0" r="0" b="0"/>
            <wp:docPr id="752900949" name="Grafik 4" descr="Ein Bild, das Fahrzeug, draußen, Transport,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00949" name="Grafik 4" descr="Ein Bild, das Fahrzeug, draußen, Transport, Gras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l="16886" t="10117" r="14546" b="13990"/>
                    <a:stretch>
                      <a:fillRect/>
                    </a:stretch>
                  </pic:blipFill>
                  <pic:spPr bwMode="auto">
                    <a:xfrm>
                      <a:off x="0" y="0"/>
                      <a:ext cx="4572000" cy="3377792"/>
                    </a:xfrm>
                    <a:prstGeom prst="rect">
                      <a:avLst/>
                    </a:prstGeom>
                    <a:noFill/>
                    <a:ln>
                      <a:noFill/>
                    </a:ln>
                    <a:extLst>
                      <a:ext uri="{53640926-AAD7-44D8-BBD7-CCE9431645EC}">
                        <a14:shadowObscured xmlns:a14="http://schemas.microsoft.com/office/drawing/2010/main"/>
                      </a:ext>
                    </a:extLst>
                  </pic:spPr>
                </pic:pic>
              </a:graphicData>
            </a:graphic>
          </wp:inline>
        </w:drawing>
      </w:r>
    </w:p>
    <w:p w14:paraId="488BDB62" w14:textId="4F1D3D6B" w:rsidR="0093402E" w:rsidRDefault="0093402E" w:rsidP="0093402E">
      <w:pPr>
        <w:spacing w:after="120" w:line="360" w:lineRule="auto"/>
        <w:ind w:left="567" w:right="1695"/>
        <w:rPr>
          <w:rFonts w:ascii="Arial" w:hAnsi="Arial" w:cs="Arial"/>
          <w:bCs/>
          <w:sz w:val="22"/>
          <w:szCs w:val="22"/>
        </w:rPr>
      </w:pPr>
      <w:r>
        <w:rPr>
          <w:rFonts w:ascii="Arial" w:hAnsi="Arial" w:cs="Arial"/>
          <w:bCs/>
          <w:sz w:val="22"/>
          <w:szCs w:val="22"/>
        </w:rPr>
        <w:t xml:space="preserve">EasyTram – </w:t>
      </w:r>
      <w:r w:rsidR="00953507" w:rsidRPr="00953507">
        <w:rPr>
          <w:rFonts w:ascii="Arial" w:hAnsi="Arial" w:cs="Arial"/>
          <w:bCs/>
          <w:sz w:val="22"/>
          <w:szCs w:val="22"/>
        </w:rPr>
        <w:t>технологическая колея на основе аппликационной карты</w:t>
      </w:r>
      <w:r>
        <w:rPr>
          <w:rFonts w:ascii="Arial" w:hAnsi="Arial" w:cs="Arial"/>
          <w:bCs/>
          <w:sz w:val="22"/>
          <w:szCs w:val="22"/>
        </w:rPr>
        <w:t xml:space="preserve">. </w:t>
      </w:r>
      <w:r w:rsidR="00953507" w:rsidRPr="00953507">
        <w:rPr>
          <w:rFonts w:ascii="Arial" w:hAnsi="Arial" w:cs="Arial"/>
          <w:bCs/>
          <w:sz w:val="22"/>
          <w:szCs w:val="22"/>
        </w:rPr>
        <w:t>от посева по диагонали для лучшей защиты от эрозии на склонах до направления посева, независимого от технологической колеи.</w:t>
      </w:r>
    </w:p>
    <w:p w14:paraId="3FD349B7" w14:textId="27BFC122" w:rsidR="0093402E" w:rsidRPr="00953507" w:rsidRDefault="0093402E">
      <w:pPr>
        <w:rPr>
          <w:rFonts w:ascii="Arial" w:hAnsi="Arial" w:cs="Arial"/>
          <w:bCs/>
          <w:sz w:val="22"/>
          <w:szCs w:val="22"/>
        </w:rPr>
      </w:pPr>
      <w:r w:rsidRPr="00953507">
        <w:rPr>
          <w:rFonts w:ascii="Arial" w:hAnsi="Arial" w:cs="Arial"/>
          <w:bCs/>
          <w:sz w:val="22"/>
          <w:szCs w:val="22"/>
        </w:rPr>
        <w:br w:type="page"/>
      </w:r>
    </w:p>
    <w:p w14:paraId="0260EC0E" w14:textId="77777777" w:rsidR="0093402E" w:rsidRPr="00953507" w:rsidRDefault="0093402E" w:rsidP="00956844">
      <w:pPr>
        <w:spacing w:after="120" w:line="360" w:lineRule="auto"/>
        <w:ind w:left="567" w:right="1695"/>
        <w:rPr>
          <w:rFonts w:ascii="Arial" w:hAnsi="Arial" w:cs="Arial"/>
          <w:bCs/>
          <w:sz w:val="22"/>
          <w:szCs w:val="22"/>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39ECEB71" w14:textId="462836EA"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В компании, управляемой собственниками, работает почти 2700 человек на </w:t>
      </w:r>
      <w:r w:rsidR="0093402E" w:rsidRPr="0093402E">
        <w:rPr>
          <w:rFonts w:ascii="Arial" w:hAnsi="Arial"/>
          <w:color w:val="808080" w:themeColor="background1" w:themeShade="80"/>
          <w:sz w:val="20"/>
        </w:rPr>
        <w:t>8</w:t>
      </w:r>
      <w:r>
        <w:rPr>
          <w:rFonts w:ascii="Arial" w:hAnsi="Arial"/>
          <w:color w:val="808080" w:themeColor="background1" w:themeShade="80"/>
          <w:sz w:val="20"/>
        </w:rPr>
        <w:t xml:space="preserve"> производственных площадках, в Global Parts Center и Global Machinery Center.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Кроме того, AMAZONE предлагает универсально применяемые коммунальные машины для ухода за парковыми зонами и озелененными площадями, а также зимней технической службы. Дополнительная информация: </w:t>
      </w:r>
      <w:hyperlink r:id="rId14" w:history="1">
        <w:r w:rsidR="0093402E" w:rsidRPr="00B34A04">
          <w:rPr>
            <w:rStyle w:val="Hyperlink"/>
            <w:rFonts w:ascii="Arial" w:hAnsi="Arial"/>
            <w:sz w:val="20"/>
          </w:rPr>
          <w:t>www.amazone.</w:t>
        </w:r>
        <w:r w:rsidR="0093402E" w:rsidRPr="00B34A04">
          <w:rPr>
            <w:rStyle w:val="Hyperlink"/>
            <w:rFonts w:ascii="Arial" w:hAnsi="Arial"/>
            <w:sz w:val="20"/>
            <w:lang w:val="de-DE"/>
          </w:rPr>
          <w:t>net/ru</w:t>
        </w:r>
      </w:hyperlink>
    </w:p>
    <w:p w14:paraId="51113095" w14:textId="77777777" w:rsidR="00A46482" w:rsidRDefault="00A42ED2" w:rsidP="000B2956">
      <w:pPr>
        <w:tabs>
          <w:tab w:val="left" w:pos="3550"/>
        </w:tabs>
        <w:spacing w:line="360" w:lineRule="auto"/>
        <w:ind w:left="567" w:right="1128"/>
      </w:pPr>
      <w:r>
        <w:rPr>
          <w:noProof/>
          <w:color w:val="0563C1"/>
        </w:rPr>
        <w:lastRenderedPageBreak/>
        <w:drawing>
          <wp:inline distT="0" distB="0" distL="0" distR="0" wp14:anchorId="1B819880" wp14:editId="55C42E35">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953507">
      <w:headerReference w:type="default" r:id="rId30"/>
      <w:footerReference w:type="default" r:id="rId31"/>
      <w:pgSz w:w="11901" w:h="16840" w:code="9"/>
      <w:pgMar w:top="1530" w:right="567" w:bottom="162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37D7B" w14:textId="77777777" w:rsidR="007A4C84" w:rsidRDefault="007A4C84">
      <w:r>
        <w:separator/>
      </w:r>
    </w:p>
  </w:endnote>
  <w:endnote w:type="continuationSeparator" w:id="0">
    <w:p w14:paraId="3DAB93BD" w14:textId="77777777" w:rsidR="007A4C84" w:rsidRDefault="007A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96A25" w14:textId="77777777" w:rsidR="007A4C84" w:rsidRDefault="007A4C84">
      <w:r>
        <w:separator/>
      </w:r>
    </w:p>
  </w:footnote>
  <w:footnote w:type="continuationSeparator" w:id="0">
    <w:p w14:paraId="60589B76" w14:textId="77777777" w:rsidR="007A4C84" w:rsidRDefault="007A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Пресс-релиз февраль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Пресс-релиз февраль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95986178">
    <w:abstractNumId w:val="5"/>
  </w:num>
  <w:num w:numId="2" w16cid:durableId="1623919648">
    <w:abstractNumId w:val="0"/>
  </w:num>
  <w:num w:numId="3" w16cid:durableId="293218911">
    <w:abstractNumId w:val="2"/>
  </w:num>
  <w:num w:numId="4" w16cid:durableId="1698390043">
    <w:abstractNumId w:val="3"/>
  </w:num>
  <w:num w:numId="5" w16cid:durableId="1565143342">
    <w:abstractNumId w:val="1"/>
  </w:num>
  <w:num w:numId="6" w16cid:durableId="12012832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75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2EC1"/>
    <w:rsid w:val="000432E0"/>
    <w:rsid w:val="00045886"/>
    <w:rsid w:val="00047BB3"/>
    <w:rsid w:val="00047CDD"/>
    <w:rsid w:val="000507C9"/>
    <w:rsid w:val="00052915"/>
    <w:rsid w:val="00053599"/>
    <w:rsid w:val="0005389A"/>
    <w:rsid w:val="00054904"/>
    <w:rsid w:val="000558D6"/>
    <w:rsid w:val="00056589"/>
    <w:rsid w:val="00057C80"/>
    <w:rsid w:val="00061C4F"/>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2A95"/>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31C"/>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8F"/>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2A1"/>
    <w:rsid w:val="000F451A"/>
    <w:rsid w:val="000F4829"/>
    <w:rsid w:val="000F4BDC"/>
    <w:rsid w:val="000F5A03"/>
    <w:rsid w:val="000F6051"/>
    <w:rsid w:val="000F680B"/>
    <w:rsid w:val="00100047"/>
    <w:rsid w:val="0010274B"/>
    <w:rsid w:val="00103228"/>
    <w:rsid w:val="00103E69"/>
    <w:rsid w:val="00105127"/>
    <w:rsid w:val="001062DA"/>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4A93"/>
    <w:rsid w:val="00146749"/>
    <w:rsid w:val="00147389"/>
    <w:rsid w:val="001474C3"/>
    <w:rsid w:val="00147A4A"/>
    <w:rsid w:val="00147ECA"/>
    <w:rsid w:val="00150719"/>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0455"/>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0F"/>
    <w:rsid w:val="001C2C16"/>
    <w:rsid w:val="001C339B"/>
    <w:rsid w:val="001C3878"/>
    <w:rsid w:val="001C3BAA"/>
    <w:rsid w:val="001C4476"/>
    <w:rsid w:val="001C706E"/>
    <w:rsid w:val="001C7171"/>
    <w:rsid w:val="001C79D7"/>
    <w:rsid w:val="001D32FA"/>
    <w:rsid w:val="001D37F0"/>
    <w:rsid w:val="001D5F6F"/>
    <w:rsid w:val="001D6B80"/>
    <w:rsid w:val="001D6DAF"/>
    <w:rsid w:val="001E0E31"/>
    <w:rsid w:val="001E0F14"/>
    <w:rsid w:val="001E2203"/>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473"/>
    <w:rsid w:val="00206595"/>
    <w:rsid w:val="0021075B"/>
    <w:rsid w:val="00210C1C"/>
    <w:rsid w:val="00211278"/>
    <w:rsid w:val="00211B27"/>
    <w:rsid w:val="00212120"/>
    <w:rsid w:val="00212FC9"/>
    <w:rsid w:val="00213DA5"/>
    <w:rsid w:val="00214B31"/>
    <w:rsid w:val="00216F89"/>
    <w:rsid w:val="0021724A"/>
    <w:rsid w:val="0021735D"/>
    <w:rsid w:val="00220557"/>
    <w:rsid w:val="002213AC"/>
    <w:rsid w:val="002223F7"/>
    <w:rsid w:val="00223255"/>
    <w:rsid w:val="00224778"/>
    <w:rsid w:val="002269B0"/>
    <w:rsid w:val="00232457"/>
    <w:rsid w:val="0023251E"/>
    <w:rsid w:val="0023280D"/>
    <w:rsid w:val="00232BF5"/>
    <w:rsid w:val="00233AA4"/>
    <w:rsid w:val="002356E7"/>
    <w:rsid w:val="002364EF"/>
    <w:rsid w:val="002376D9"/>
    <w:rsid w:val="00241217"/>
    <w:rsid w:val="002416D9"/>
    <w:rsid w:val="00242354"/>
    <w:rsid w:val="00242FD7"/>
    <w:rsid w:val="00243BBA"/>
    <w:rsid w:val="002447A9"/>
    <w:rsid w:val="0024492B"/>
    <w:rsid w:val="0024495C"/>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85"/>
    <w:rsid w:val="002828C5"/>
    <w:rsid w:val="002829C0"/>
    <w:rsid w:val="0028387B"/>
    <w:rsid w:val="00283952"/>
    <w:rsid w:val="00285645"/>
    <w:rsid w:val="00286CAE"/>
    <w:rsid w:val="00286F63"/>
    <w:rsid w:val="002902E3"/>
    <w:rsid w:val="002906A8"/>
    <w:rsid w:val="002912B0"/>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932"/>
    <w:rsid w:val="002B6C23"/>
    <w:rsid w:val="002B6F0E"/>
    <w:rsid w:val="002B7690"/>
    <w:rsid w:val="002B7843"/>
    <w:rsid w:val="002B7E60"/>
    <w:rsid w:val="002C1CA3"/>
    <w:rsid w:val="002C29BD"/>
    <w:rsid w:val="002C3B05"/>
    <w:rsid w:val="002C44FE"/>
    <w:rsid w:val="002C7462"/>
    <w:rsid w:val="002C7D08"/>
    <w:rsid w:val="002D0365"/>
    <w:rsid w:val="002D1C33"/>
    <w:rsid w:val="002D3B27"/>
    <w:rsid w:val="002D3FE0"/>
    <w:rsid w:val="002D4245"/>
    <w:rsid w:val="002D4394"/>
    <w:rsid w:val="002D542A"/>
    <w:rsid w:val="002D5D9F"/>
    <w:rsid w:val="002E0264"/>
    <w:rsid w:val="002E08E7"/>
    <w:rsid w:val="002E090E"/>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554"/>
    <w:rsid w:val="002F6BC8"/>
    <w:rsid w:val="0030035B"/>
    <w:rsid w:val="00300C6C"/>
    <w:rsid w:val="00302020"/>
    <w:rsid w:val="003038F6"/>
    <w:rsid w:val="003041D2"/>
    <w:rsid w:val="00306834"/>
    <w:rsid w:val="00306BA2"/>
    <w:rsid w:val="00307442"/>
    <w:rsid w:val="003077AC"/>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6D12"/>
    <w:rsid w:val="003375ED"/>
    <w:rsid w:val="003400A3"/>
    <w:rsid w:val="003418E1"/>
    <w:rsid w:val="00343381"/>
    <w:rsid w:val="00343E6D"/>
    <w:rsid w:val="00344BE6"/>
    <w:rsid w:val="00344E30"/>
    <w:rsid w:val="00346826"/>
    <w:rsid w:val="00346DD9"/>
    <w:rsid w:val="00347783"/>
    <w:rsid w:val="00350B0F"/>
    <w:rsid w:val="00350DEF"/>
    <w:rsid w:val="00351F02"/>
    <w:rsid w:val="00353431"/>
    <w:rsid w:val="0035376A"/>
    <w:rsid w:val="00353CEF"/>
    <w:rsid w:val="0035596C"/>
    <w:rsid w:val="00355C10"/>
    <w:rsid w:val="00360904"/>
    <w:rsid w:val="003623A1"/>
    <w:rsid w:val="00364C64"/>
    <w:rsid w:val="003657C8"/>
    <w:rsid w:val="00366CAA"/>
    <w:rsid w:val="003671CB"/>
    <w:rsid w:val="00370CBC"/>
    <w:rsid w:val="00371B65"/>
    <w:rsid w:val="00371C85"/>
    <w:rsid w:val="003733F1"/>
    <w:rsid w:val="00375B0A"/>
    <w:rsid w:val="0037620D"/>
    <w:rsid w:val="0038102A"/>
    <w:rsid w:val="00383B42"/>
    <w:rsid w:val="00384C10"/>
    <w:rsid w:val="003852C1"/>
    <w:rsid w:val="00391D61"/>
    <w:rsid w:val="00393134"/>
    <w:rsid w:val="00394C3D"/>
    <w:rsid w:val="0039581C"/>
    <w:rsid w:val="00395BAA"/>
    <w:rsid w:val="00395E2B"/>
    <w:rsid w:val="003967E6"/>
    <w:rsid w:val="00396C70"/>
    <w:rsid w:val="003A0758"/>
    <w:rsid w:val="003A0F8B"/>
    <w:rsid w:val="003A1DBE"/>
    <w:rsid w:val="003A3ADD"/>
    <w:rsid w:val="003A4EFA"/>
    <w:rsid w:val="003A5336"/>
    <w:rsid w:val="003A53B1"/>
    <w:rsid w:val="003A62C5"/>
    <w:rsid w:val="003B05A5"/>
    <w:rsid w:val="003B1329"/>
    <w:rsid w:val="003B1CDE"/>
    <w:rsid w:val="003B2BD7"/>
    <w:rsid w:val="003B4998"/>
    <w:rsid w:val="003B4C18"/>
    <w:rsid w:val="003B57BA"/>
    <w:rsid w:val="003B6008"/>
    <w:rsid w:val="003B662C"/>
    <w:rsid w:val="003C0AFD"/>
    <w:rsid w:val="003C18DD"/>
    <w:rsid w:val="003C19B9"/>
    <w:rsid w:val="003C2435"/>
    <w:rsid w:val="003C276B"/>
    <w:rsid w:val="003C5BC0"/>
    <w:rsid w:val="003C7300"/>
    <w:rsid w:val="003C7CD8"/>
    <w:rsid w:val="003D009A"/>
    <w:rsid w:val="003D0306"/>
    <w:rsid w:val="003D039E"/>
    <w:rsid w:val="003D05D0"/>
    <w:rsid w:val="003D0990"/>
    <w:rsid w:val="003D0C0D"/>
    <w:rsid w:val="003D2241"/>
    <w:rsid w:val="003D2B8A"/>
    <w:rsid w:val="003D41ED"/>
    <w:rsid w:val="003D5F22"/>
    <w:rsid w:val="003D729F"/>
    <w:rsid w:val="003D7A31"/>
    <w:rsid w:val="003E0137"/>
    <w:rsid w:val="003E041D"/>
    <w:rsid w:val="003E2808"/>
    <w:rsid w:val="003E2AC8"/>
    <w:rsid w:val="003E77E7"/>
    <w:rsid w:val="003F0984"/>
    <w:rsid w:val="003F0E72"/>
    <w:rsid w:val="003F0EE2"/>
    <w:rsid w:val="003F1171"/>
    <w:rsid w:val="003F1353"/>
    <w:rsid w:val="003F2F1B"/>
    <w:rsid w:val="003F309D"/>
    <w:rsid w:val="003F3899"/>
    <w:rsid w:val="003F4774"/>
    <w:rsid w:val="003F501A"/>
    <w:rsid w:val="003F6C40"/>
    <w:rsid w:val="00401B17"/>
    <w:rsid w:val="00401E95"/>
    <w:rsid w:val="00403E33"/>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2B8"/>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BE2"/>
    <w:rsid w:val="00447C09"/>
    <w:rsid w:val="004501EA"/>
    <w:rsid w:val="004503C7"/>
    <w:rsid w:val="0045366A"/>
    <w:rsid w:val="004538E0"/>
    <w:rsid w:val="00453E98"/>
    <w:rsid w:val="004554BE"/>
    <w:rsid w:val="00455758"/>
    <w:rsid w:val="004564A0"/>
    <w:rsid w:val="00460A83"/>
    <w:rsid w:val="004613C7"/>
    <w:rsid w:val="004622AC"/>
    <w:rsid w:val="00463633"/>
    <w:rsid w:val="00463F14"/>
    <w:rsid w:val="004649C9"/>
    <w:rsid w:val="00464D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E85"/>
    <w:rsid w:val="00481598"/>
    <w:rsid w:val="00482C7E"/>
    <w:rsid w:val="004841F0"/>
    <w:rsid w:val="00484219"/>
    <w:rsid w:val="00484610"/>
    <w:rsid w:val="00487D1F"/>
    <w:rsid w:val="00490CF7"/>
    <w:rsid w:val="00490EDF"/>
    <w:rsid w:val="00491596"/>
    <w:rsid w:val="00496D50"/>
    <w:rsid w:val="0049763C"/>
    <w:rsid w:val="00497C62"/>
    <w:rsid w:val="004A0DBC"/>
    <w:rsid w:val="004A2D49"/>
    <w:rsid w:val="004A2ECF"/>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4E6F"/>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1CB2"/>
    <w:rsid w:val="005028BE"/>
    <w:rsid w:val="0050395F"/>
    <w:rsid w:val="00503C63"/>
    <w:rsid w:val="00504514"/>
    <w:rsid w:val="0050543B"/>
    <w:rsid w:val="00505EA2"/>
    <w:rsid w:val="00510A20"/>
    <w:rsid w:val="00510E7F"/>
    <w:rsid w:val="00510F64"/>
    <w:rsid w:val="005127FF"/>
    <w:rsid w:val="0051442B"/>
    <w:rsid w:val="00514AB9"/>
    <w:rsid w:val="00515380"/>
    <w:rsid w:val="00517789"/>
    <w:rsid w:val="00521C0A"/>
    <w:rsid w:val="00522471"/>
    <w:rsid w:val="00522B57"/>
    <w:rsid w:val="005231C4"/>
    <w:rsid w:val="00523E82"/>
    <w:rsid w:val="00525932"/>
    <w:rsid w:val="00526D75"/>
    <w:rsid w:val="0052709A"/>
    <w:rsid w:val="00527A56"/>
    <w:rsid w:val="00530D82"/>
    <w:rsid w:val="00531F4D"/>
    <w:rsid w:val="00532533"/>
    <w:rsid w:val="00532E2E"/>
    <w:rsid w:val="00533A7A"/>
    <w:rsid w:val="00533B44"/>
    <w:rsid w:val="00534972"/>
    <w:rsid w:val="00536562"/>
    <w:rsid w:val="00541DA3"/>
    <w:rsid w:val="005422D1"/>
    <w:rsid w:val="00542969"/>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C41"/>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DA1"/>
    <w:rsid w:val="005A3F68"/>
    <w:rsid w:val="005A510B"/>
    <w:rsid w:val="005A5535"/>
    <w:rsid w:val="005A5606"/>
    <w:rsid w:val="005A5731"/>
    <w:rsid w:val="005A5A06"/>
    <w:rsid w:val="005A5FEF"/>
    <w:rsid w:val="005A7C7B"/>
    <w:rsid w:val="005A7DBD"/>
    <w:rsid w:val="005B0182"/>
    <w:rsid w:val="005B0BAD"/>
    <w:rsid w:val="005B26B3"/>
    <w:rsid w:val="005B4503"/>
    <w:rsid w:val="005B4965"/>
    <w:rsid w:val="005B6D0D"/>
    <w:rsid w:val="005B71B7"/>
    <w:rsid w:val="005C1D46"/>
    <w:rsid w:val="005C277B"/>
    <w:rsid w:val="005C2CD4"/>
    <w:rsid w:val="005C3063"/>
    <w:rsid w:val="005C3540"/>
    <w:rsid w:val="005C3E4D"/>
    <w:rsid w:val="005C6839"/>
    <w:rsid w:val="005C6C0D"/>
    <w:rsid w:val="005C7656"/>
    <w:rsid w:val="005C7B15"/>
    <w:rsid w:val="005D05A4"/>
    <w:rsid w:val="005D1CAE"/>
    <w:rsid w:val="005D242F"/>
    <w:rsid w:val="005D2A18"/>
    <w:rsid w:val="005D4A16"/>
    <w:rsid w:val="005D5380"/>
    <w:rsid w:val="005D587C"/>
    <w:rsid w:val="005D5AB4"/>
    <w:rsid w:val="005D624B"/>
    <w:rsid w:val="005E0980"/>
    <w:rsid w:val="005E0C04"/>
    <w:rsid w:val="005E1500"/>
    <w:rsid w:val="005E2376"/>
    <w:rsid w:val="005E5505"/>
    <w:rsid w:val="005E62F4"/>
    <w:rsid w:val="005E79F7"/>
    <w:rsid w:val="005F0AE3"/>
    <w:rsid w:val="005F0C40"/>
    <w:rsid w:val="005F12CA"/>
    <w:rsid w:val="005F1467"/>
    <w:rsid w:val="005F16D2"/>
    <w:rsid w:val="005F18BD"/>
    <w:rsid w:val="005F7267"/>
    <w:rsid w:val="00600B27"/>
    <w:rsid w:val="00601972"/>
    <w:rsid w:val="00603B80"/>
    <w:rsid w:val="00604503"/>
    <w:rsid w:val="00604D9C"/>
    <w:rsid w:val="00604DA3"/>
    <w:rsid w:val="00610815"/>
    <w:rsid w:val="006113A9"/>
    <w:rsid w:val="006123F0"/>
    <w:rsid w:val="0061248F"/>
    <w:rsid w:val="00612E9F"/>
    <w:rsid w:val="00615634"/>
    <w:rsid w:val="006208D6"/>
    <w:rsid w:val="00620B88"/>
    <w:rsid w:val="00621088"/>
    <w:rsid w:val="00622736"/>
    <w:rsid w:val="00623CB7"/>
    <w:rsid w:val="00626124"/>
    <w:rsid w:val="006276C3"/>
    <w:rsid w:val="00627F1D"/>
    <w:rsid w:val="00630959"/>
    <w:rsid w:val="00630F4C"/>
    <w:rsid w:val="00631089"/>
    <w:rsid w:val="00632B65"/>
    <w:rsid w:val="00633078"/>
    <w:rsid w:val="00634802"/>
    <w:rsid w:val="006358EA"/>
    <w:rsid w:val="00637221"/>
    <w:rsid w:val="0063767A"/>
    <w:rsid w:val="0064037A"/>
    <w:rsid w:val="006407F3"/>
    <w:rsid w:val="0064180E"/>
    <w:rsid w:val="00641DBC"/>
    <w:rsid w:val="00643CBA"/>
    <w:rsid w:val="00644D00"/>
    <w:rsid w:val="0064542A"/>
    <w:rsid w:val="0064692D"/>
    <w:rsid w:val="006476AE"/>
    <w:rsid w:val="006504D5"/>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BCC"/>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84AAE"/>
    <w:rsid w:val="0069283F"/>
    <w:rsid w:val="00692B88"/>
    <w:rsid w:val="00692D6D"/>
    <w:rsid w:val="00692DA8"/>
    <w:rsid w:val="00692E6E"/>
    <w:rsid w:val="006940F6"/>
    <w:rsid w:val="00695C4D"/>
    <w:rsid w:val="0069613D"/>
    <w:rsid w:val="006978CD"/>
    <w:rsid w:val="006A0C55"/>
    <w:rsid w:val="006A28C0"/>
    <w:rsid w:val="006A3145"/>
    <w:rsid w:val="006A5289"/>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4ED"/>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23FA"/>
    <w:rsid w:val="006F4169"/>
    <w:rsid w:val="006F7755"/>
    <w:rsid w:val="006F7B0C"/>
    <w:rsid w:val="00700551"/>
    <w:rsid w:val="0070072F"/>
    <w:rsid w:val="007012B0"/>
    <w:rsid w:val="00701999"/>
    <w:rsid w:val="00701ABC"/>
    <w:rsid w:val="00703933"/>
    <w:rsid w:val="00706A1F"/>
    <w:rsid w:val="00706C81"/>
    <w:rsid w:val="007079EE"/>
    <w:rsid w:val="007121CC"/>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5189"/>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5E27"/>
    <w:rsid w:val="00776D54"/>
    <w:rsid w:val="00777913"/>
    <w:rsid w:val="0078043A"/>
    <w:rsid w:val="00782BF0"/>
    <w:rsid w:val="00783751"/>
    <w:rsid w:val="00784499"/>
    <w:rsid w:val="0078505E"/>
    <w:rsid w:val="007855C2"/>
    <w:rsid w:val="007868B2"/>
    <w:rsid w:val="00786F69"/>
    <w:rsid w:val="00790B9B"/>
    <w:rsid w:val="00792238"/>
    <w:rsid w:val="007943EC"/>
    <w:rsid w:val="007944D9"/>
    <w:rsid w:val="007949E1"/>
    <w:rsid w:val="00797A3E"/>
    <w:rsid w:val="00797EB1"/>
    <w:rsid w:val="00797F03"/>
    <w:rsid w:val="007A02B8"/>
    <w:rsid w:val="007A4C84"/>
    <w:rsid w:val="007A5E87"/>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670"/>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0788A"/>
    <w:rsid w:val="008137DC"/>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4F7"/>
    <w:rsid w:val="00854602"/>
    <w:rsid w:val="00855B27"/>
    <w:rsid w:val="008561B4"/>
    <w:rsid w:val="008579CE"/>
    <w:rsid w:val="0086119A"/>
    <w:rsid w:val="00861E30"/>
    <w:rsid w:val="008629E0"/>
    <w:rsid w:val="00863A2A"/>
    <w:rsid w:val="00864049"/>
    <w:rsid w:val="00864751"/>
    <w:rsid w:val="00865F30"/>
    <w:rsid w:val="00867401"/>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1308"/>
    <w:rsid w:val="008B2A4F"/>
    <w:rsid w:val="008B3E3C"/>
    <w:rsid w:val="008B46CC"/>
    <w:rsid w:val="008B55FD"/>
    <w:rsid w:val="008B6364"/>
    <w:rsid w:val="008B6BF1"/>
    <w:rsid w:val="008B71F9"/>
    <w:rsid w:val="008B7980"/>
    <w:rsid w:val="008B7D25"/>
    <w:rsid w:val="008C0371"/>
    <w:rsid w:val="008C2317"/>
    <w:rsid w:val="008C3736"/>
    <w:rsid w:val="008C3A7A"/>
    <w:rsid w:val="008C50E7"/>
    <w:rsid w:val="008C5427"/>
    <w:rsid w:val="008C610C"/>
    <w:rsid w:val="008C6DC7"/>
    <w:rsid w:val="008C7789"/>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1F6D"/>
    <w:rsid w:val="008F2038"/>
    <w:rsid w:val="008F3BCA"/>
    <w:rsid w:val="008F5D70"/>
    <w:rsid w:val="008F74EF"/>
    <w:rsid w:val="008F7B54"/>
    <w:rsid w:val="0090136F"/>
    <w:rsid w:val="00903BD1"/>
    <w:rsid w:val="009056AA"/>
    <w:rsid w:val="00906892"/>
    <w:rsid w:val="00910A7E"/>
    <w:rsid w:val="00911D0D"/>
    <w:rsid w:val="0091247F"/>
    <w:rsid w:val="00913866"/>
    <w:rsid w:val="0091391B"/>
    <w:rsid w:val="00913ABA"/>
    <w:rsid w:val="00914D33"/>
    <w:rsid w:val="009150C8"/>
    <w:rsid w:val="00915DF6"/>
    <w:rsid w:val="009166E2"/>
    <w:rsid w:val="00916BA8"/>
    <w:rsid w:val="00920552"/>
    <w:rsid w:val="00920AE8"/>
    <w:rsid w:val="00920B8A"/>
    <w:rsid w:val="00921FE3"/>
    <w:rsid w:val="009243FE"/>
    <w:rsid w:val="0092470E"/>
    <w:rsid w:val="00927BD9"/>
    <w:rsid w:val="00930312"/>
    <w:rsid w:val="00930B64"/>
    <w:rsid w:val="0093152E"/>
    <w:rsid w:val="0093254A"/>
    <w:rsid w:val="00932823"/>
    <w:rsid w:val="0093402E"/>
    <w:rsid w:val="00934036"/>
    <w:rsid w:val="00936828"/>
    <w:rsid w:val="0093732C"/>
    <w:rsid w:val="00937D13"/>
    <w:rsid w:val="00940BE0"/>
    <w:rsid w:val="00941C52"/>
    <w:rsid w:val="009420CF"/>
    <w:rsid w:val="0094329F"/>
    <w:rsid w:val="00945661"/>
    <w:rsid w:val="00950621"/>
    <w:rsid w:val="00950EB4"/>
    <w:rsid w:val="0095138F"/>
    <w:rsid w:val="0095250D"/>
    <w:rsid w:val="009529E2"/>
    <w:rsid w:val="0095326A"/>
    <w:rsid w:val="00953507"/>
    <w:rsid w:val="0095366E"/>
    <w:rsid w:val="00953945"/>
    <w:rsid w:val="00953E3B"/>
    <w:rsid w:val="00956844"/>
    <w:rsid w:val="00957108"/>
    <w:rsid w:val="00960265"/>
    <w:rsid w:val="0096108D"/>
    <w:rsid w:val="009613BE"/>
    <w:rsid w:val="00964E5C"/>
    <w:rsid w:val="00965D3C"/>
    <w:rsid w:val="009675BD"/>
    <w:rsid w:val="00970890"/>
    <w:rsid w:val="009725D6"/>
    <w:rsid w:val="00972808"/>
    <w:rsid w:val="00974341"/>
    <w:rsid w:val="00974FF7"/>
    <w:rsid w:val="00975FA5"/>
    <w:rsid w:val="00982DD1"/>
    <w:rsid w:val="0098571E"/>
    <w:rsid w:val="00986F49"/>
    <w:rsid w:val="00991C50"/>
    <w:rsid w:val="00991D62"/>
    <w:rsid w:val="00993E14"/>
    <w:rsid w:val="00994FBF"/>
    <w:rsid w:val="00997972"/>
    <w:rsid w:val="009A0956"/>
    <w:rsid w:val="009A2C67"/>
    <w:rsid w:val="009A42FB"/>
    <w:rsid w:val="009A5723"/>
    <w:rsid w:val="009A5BC4"/>
    <w:rsid w:val="009A668A"/>
    <w:rsid w:val="009B1020"/>
    <w:rsid w:val="009B28E5"/>
    <w:rsid w:val="009B2950"/>
    <w:rsid w:val="009B392B"/>
    <w:rsid w:val="009B4103"/>
    <w:rsid w:val="009B7A78"/>
    <w:rsid w:val="009B7EAA"/>
    <w:rsid w:val="009C00C5"/>
    <w:rsid w:val="009C0A7D"/>
    <w:rsid w:val="009C0DF6"/>
    <w:rsid w:val="009C0FA3"/>
    <w:rsid w:val="009C1465"/>
    <w:rsid w:val="009C5247"/>
    <w:rsid w:val="009C5637"/>
    <w:rsid w:val="009C5D56"/>
    <w:rsid w:val="009C6B52"/>
    <w:rsid w:val="009C71A8"/>
    <w:rsid w:val="009C7BE0"/>
    <w:rsid w:val="009C7C6B"/>
    <w:rsid w:val="009D0FBB"/>
    <w:rsid w:val="009D2F62"/>
    <w:rsid w:val="009D3AE7"/>
    <w:rsid w:val="009D3C89"/>
    <w:rsid w:val="009D40E0"/>
    <w:rsid w:val="009D49D6"/>
    <w:rsid w:val="009D58B2"/>
    <w:rsid w:val="009D5A7D"/>
    <w:rsid w:val="009D5D08"/>
    <w:rsid w:val="009E01A0"/>
    <w:rsid w:val="009E15E5"/>
    <w:rsid w:val="009E2A13"/>
    <w:rsid w:val="009E34EB"/>
    <w:rsid w:val="009E51DE"/>
    <w:rsid w:val="009E5473"/>
    <w:rsid w:val="009E55A0"/>
    <w:rsid w:val="009E5AB6"/>
    <w:rsid w:val="009E5D82"/>
    <w:rsid w:val="009E6F1F"/>
    <w:rsid w:val="009E764A"/>
    <w:rsid w:val="009E7BED"/>
    <w:rsid w:val="009F1EB5"/>
    <w:rsid w:val="009F53B4"/>
    <w:rsid w:val="009F7CB2"/>
    <w:rsid w:val="00A004DD"/>
    <w:rsid w:val="00A049A0"/>
    <w:rsid w:val="00A06913"/>
    <w:rsid w:val="00A07398"/>
    <w:rsid w:val="00A07BB3"/>
    <w:rsid w:val="00A1027B"/>
    <w:rsid w:val="00A10512"/>
    <w:rsid w:val="00A13169"/>
    <w:rsid w:val="00A13CA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0DBF"/>
    <w:rsid w:val="00A52AFA"/>
    <w:rsid w:val="00A52C38"/>
    <w:rsid w:val="00A54C97"/>
    <w:rsid w:val="00A55A28"/>
    <w:rsid w:val="00A57A2A"/>
    <w:rsid w:val="00A60193"/>
    <w:rsid w:val="00A60F1D"/>
    <w:rsid w:val="00A62065"/>
    <w:rsid w:val="00A638A2"/>
    <w:rsid w:val="00A70034"/>
    <w:rsid w:val="00A7032D"/>
    <w:rsid w:val="00A708E0"/>
    <w:rsid w:val="00A74116"/>
    <w:rsid w:val="00A74C0A"/>
    <w:rsid w:val="00A765FC"/>
    <w:rsid w:val="00A774B8"/>
    <w:rsid w:val="00A7757F"/>
    <w:rsid w:val="00A77631"/>
    <w:rsid w:val="00A77B93"/>
    <w:rsid w:val="00A77D84"/>
    <w:rsid w:val="00A81BB0"/>
    <w:rsid w:val="00A826E4"/>
    <w:rsid w:val="00A83A07"/>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43C"/>
    <w:rsid w:val="00AB0C7F"/>
    <w:rsid w:val="00AB1899"/>
    <w:rsid w:val="00AB18CC"/>
    <w:rsid w:val="00AB24DC"/>
    <w:rsid w:val="00AB24F3"/>
    <w:rsid w:val="00AB458C"/>
    <w:rsid w:val="00AB79C1"/>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D5160"/>
    <w:rsid w:val="00AE1EBD"/>
    <w:rsid w:val="00AE2247"/>
    <w:rsid w:val="00AE2E57"/>
    <w:rsid w:val="00AE5352"/>
    <w:rsid w:val="00AE63B9"/>
    <w:rsid w:val="00AF014D"/>
    <w:rsid w:val="00AF0486"/>
    <w:rsid w:val="00AF0DDC"/>
    <w:rsid w:val="00AF26DC"/>
    <w:rsid w:val="00AF313B"/>
    <w:rsid w:val="00AF53BE"/>
    <w:rsid w:val="00AF55DB"/>
    <w:rsid w:val="00AF5BA8"/>
    <w:rsid w:val="00AF5D21"/>
    <w:rsid w:val="00AF62BE"/>
    <w:rsid w:val="00AF640C"/>
    <w:rsid w:val="00AF7DDA"/>
    <w:rsid w:val="00B004CF"/>
    <w:rsid w:val="00B0163F"/>
    <w:rsid w:val="00B01B29"/>
    <w:rsid w:val="00B02CA2"/>
    <w:rsid w:val="00B033E8"/>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35D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0BCA"/>
    <w:rsid w:val="00BA4B47"/>
    <w:rsid w:val="00BA4D0F"/>
    <w:rsid w:val="00BA5C3F"/>
    <w:rsid w:val="00BA7C6D"/>
    <w:rsid w:val="00BB03BD"/>
    <w:rsid w:val="00BB0614"/>
    <w:rsid w:val="00BB098E"/>
    <w:rsid w:val="00BB694A"/>
    <w:rsid w:val="00BC0CB9"/>
    <w:rsid w:val="00BC2960"/>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D46D7"/>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1EA"/>
    <w:rsid w:val="00C1069D"/>
    <w:rsid w:val="00C1481C"/>
    <w:rsid w:val="00C17092"/>
    <w:rsid w:val="00C1720C"/>
    <w:rsid w:val="00C2029F"/>
    <w:rsid w:val="00C20F17"/>
    <w:rsid w:val="00C20FFC"/>
    <w:rsid w:val="00C211C3"/>
    <w:rsid w:val="00C222D4"/>
    <w:rsid w:val="00C22A46"/>
    <w:rsid w:val="00C23E4E"/>
    <w:rsid w:val="00C24EF3"/>
    <w:rsid w:val="00C26C45"/>
    <w:rsid w:val="00C31CBA"/>
    <w:rsid w:val="00C32EA5"/>
    <w:rsid w:val="00C33E5C"/>
    <w:rsid w:val="00C3459B"/>
    <w:rsid w:val="00C36C13"/>
    <w:rsid w:val="00C372C7"/>
    <w:rsid w:val="00C37BD5"/>
    <w:rsid w:val="00C4050F"/>
    <w:rsid w:val="00C42AC0"/>
    <w:rsid w:val="00C43705"/>
    <w:rsid w:val="00C448D9"/>
    <w:rsid w:val="00C44ECA"/>
    <w:rsid w:val="00C451A2"/>
    <w:rsid w:val="00C45CCE"/>
    <w:rsid w:val="00C46715"/>
    <w:rsid w:val="00C474C2"/>
    <w:rsid w:val="00C47CCD"/>
    <w:rsid w:val="00C51513"/>
    <w:rsid w:val="00C5170D"/>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77B8F"/>
    <w:rsid w:val="00C847DC"/>
    <w:rsid w:val="00C8492D"/>
    <w:rsid w:val="00C85243"/>
    <w:rsid w:val="00C85301"/>
    <w:rsid w:val="00C86A17"/>
    <w:rsid w:val="00C91AD5"/>
    <w:rsid w:val="00C921AC"/>
    <w:rsid w:val="00C95132"/>
    <w:rsid w:val="00C9524F"/>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6ABB"/>
    <w:rsid w:val="00CB701C"/>
    <w:rsid w:val="00CB7278"/>
    <w:rsid w:val="00CC126C"/>
    <w:rsid w:val="00CC2598"/>
    <w:rsid w:val="00CC298A"/>
    <w:rsid w:val="00CC66D1"/>
    <w:rsid w:val="00CC774C"/>
    <w:rsid w:val="00CD1CC7"/>
    <w:rsid w:val="00CD53D2"/>
    <w:rsid w:val="00CD7020"/>
    <w:rsid w:val="00CD7C8B"/>
    <w:rsid w:val="00CE20C9"/>
    <w:rsid w:val="00CE23CB"/>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9F0"/>
    <w:rsid w:val="00D11FA7"/>
    <w:rsid w:val="00D13205"/>
    <w:rsid w:val="00D14000"/>
    <w:rsid w:val="00D1416A"/>
    <w:rsid w:val="00D15263"/>
    <w:rsid w:val="00D20825"/>
    <w:rsid w:val="00D20839"/>
    <w:rsid w:val="00D211D5"/>
    <w:rsid w:val="00D22DD8"/>
    <w:rsid w:val="00D24F19"/>
    <w:rsid w:val="00D266B0"/>
    <w:rsid w:val="00D268E9"/>
    <w:rsid w:val="00D30748"/>
    <w:rsid w:val="00D30835"/>
    <w:rsid w:val="00D31604"/>
    <w:rsid w:val="00D3163C"/>
    <w:rsid w:val="00D3166A"/>
    <w:rsid w:val="00D31B26"/>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3F5C"/>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2FDC"/>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08F9"/>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437"/>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3545"/>
    <w:rsid w:val="00EB49A8"/>
    <w:rsid w:val="00EC0952"/>
    <w:rsid w:val="00EC21BE"/>
    <w:rsid w:val="00EC33B0"/>
    <w:rsid w:val="00EC38EB"/>
    <w:rsid w:val="00EC635D"/>
    <w:rsid w:val="00EC648D"/>
    <w:rsid w:val="00EC6551"/>
    <w:rsid w:val="00EC78EB"/>
    <w:rsid w:val="00EC7D2D"/>
    <w:rsid w:val="00ED00C4"/>
    <w:rsid w:val="00ED1240"/>
    <w:rsid w:val="00ED13CA"/>
    <w:rsid w:val="00ED14F1"/>
    <w:rsid w:val="00EE0AD5"/>
    <w:rsid w:val="00EE253D"/>
    <w:rsid w:val="00EE2691"/>
    <w:rsid w:val="00EE3300"/>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098"/>
    <w:rsid w:val="00F374F7"/>
    <w:rsid w:val="00F40A18"/>
    <w:rsid w:val="00F42F23"/>
    <w:rsid w:val="00F43119"/>
    <w:rsid w:val="00F43E3C"/>
    <w:rsid w:val="00F452A2"/>
    <w:rsid w:val="00F45621"/>
    <w:rsid w:val="00F4628B"/>
    <w:rsid w:val="00F47143"/>
    <w:rsid w:val="00F50A75"/>
    <w:rsid w:val="00F53B5D"/>
    <w:rsid w:val="00F54237"/>
    <w:rsid w:val="00F5519B"/>
    <w:rsid w:val="00F552DB"/>
    <w:rsid w:val="00F56DB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66E7"/>
    <w:rsid w:val="00F87EF0"/>
    <w:rsid w:val="00F923C5"/>
    <w:rsid w:val="00F93065"/>
    <w:rsid w:val="00F93C36"/>
    <w:rsid w:val="00F93DB3"/>
    <w:rsid w:val="00F94A25"/>
    <w:rsid w:val="00F94F5D"/>
    <w:rsid w:val="00F96279"/>
    <w:rsid w:val="00F965BA"/>
    <w:rsid w:val="00F968EE"/>
    <w:rsid w:val="00F9691A"/>
    <w:rsid w:val="00FA0A20"/>
    <w:rsid w:val="00FA19B2"/>
    <w:rsid w:val="00FA6EAB"/>
    <w:rsid w:val="00FA7542"/>
    <w:rsid w:val="00FA75B7"/>
    <w:rsid w:val="00FB05BB"/>
    <w:rsid w:val="00FB1A11"/>
    <w:rsid w:val="00FB330E"/>
    <w:rsid w:val="00FB38CE"/>
    <w:rsid w:val="00FB39BD"/>
    <w:rsid w:val="00FB4C88"/>
    <w:rsid w:val="00FB55E1"/>
    <w:rsid w:val="00FB5C7B"/>
    <w:rsid w:val="00FB62E1"/>
    <w:rsid w:val="00FB6F9E"/>
    <w:rsid w:val="00FB7341"/>
    <w:rsid w:val="00FC043A"/>
    <w:rsid w:val="00FC0DBD"/>
    <w:rsid w:val="00FC32EE"/>
    <w:rsid w:val="00FC746A"/>
    <w:rsid w:val="00FC7F10"/>
    <w:rsid w:val="00FD06E8"/>
    <w:rsid w:val="00FD2295"/>
    <w:rsid w:val="00FD2924"/>
    <w:rsid w:val="00FD31A7"/>
    <w:rsid w:val="00FD42A7"/>
    <w:rsid w:val="00FD43EC"/>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087"/>
    <w:rsid w:val="00FF019C"/>
    <w:rsid w:val="00FF0523"/>
    <w:rsid w:val="00FF0C2F"/>
    <w:rsid w:val="00FF0D0E"/>
    <w:rsid w:val="00FF16EE"/>
    <w:rsid w:val="00FF3FFE"/>
    <w:rsid w:val="00FF4130"/>
    <w:rsid w:val="00FF4585"/>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340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ru"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85826-6B07-4003-AEAD-448D61881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1552</Words>
  <Characters>10911</Characters>
  <Application>Microsoft Office Word</Application>
  <DocSecurity>0</DocSecurity>
  <Lines>279</Lines>
  <Paragraphs>49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Проект Информация для прессы</vt:lpstr>
      <vt:lpstr>PI Amazone Jahresbericht 2008</vt:lpstr>
    </vt:vector>
  </TitlesOfParts>
  <Manager/>
  <Company/>
  <LinksUpToDate>false</LinksUpToDate>
  <CharactersWithSpaces>12414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Информация для прессы</dc:title>
  <dc:subject/>
  <dc:creator>Berelsmann Nadine</dc:creator>
  <cp:keywords/>
  <dc:description/>
  <cp:lastModifiedBy>Berelsmann Nadine</cp:lastModifiedBy>
  <cp:revision>167</cp:revision>
  <cp:lastPrinted>2010-02-24T09:10:00Z</cp:lastPrinted>
  <dcterms:created xsi:type="dcterms:W3CDTF">2025-02-24T08:48:00Z</dcterms:created>
  <dcterms:modified xsi:type="dcterms:W3CDTF">2026-02-26T11:49:00Z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